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735" w:rsidRPr="009E1735" w:rsidRDefault="009E1735" w:rsidP="009E1735">
      <w:pPr>
        <w:widowControl w:val="0"/>
        <w:autoSpaceDE w:val="0"/>
        <w:autoSpaceDN w:val="0"/>
        <w:adjustRightInd w:val="0"/>
        <w:jc w:val="center"/>
        <w:rPr>
          <w:rFonts w:ascii="Cambria" w:hAnsi="Cambria" w:cs="Arial"/>
          <w:b/>
          <w:sz w:val="24"/>
          <w:szCs w:val="24"/>
        </w:rPr>
      </w:pPr>
      <w:r w:rsidRPr="009E1735">
        <w:rPr>
          <w:rFonts w:ascii="Cambria" w:hAnsi="Cambria"/>
          <w:noProof/>
          <w:sz w:val="24"/>
          <w:szCs w:val="24"/>
          <w:lang w:eastAsia="en-GB"/>
        </w:rPr>
        <w:drawing>
          <wp:inline distT="0" distB="0" distL="0" distR="0" wp14:anchorId="317A3FBA" wp14:editId="39EB9092">
            <wp:extent cx="1306195" cy="785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195" cy="785495"/>
                    </a:xfrm>
                    <a:prstGeom prst="rect">
                      <a:avLst/>
                    </a:prstGeom>
                    <a:noFill/>
                  </pic:spPr>
                </pic:pic>
              </a:graphicData>
            </a:graphic>
          </wp:inline>
        </w:drawing>
      </w:r>
      <w:r w:rsidRPr="009E1735" w:rsidDel="0035629F">
        <w:rPr>
          <w:rFonts w:ascii="Cambria" w:hAnsi="Cambria" w:cs="Arial"/>
          <w:b/>
          <w:sz w:val="24"/>
          <w:szCs w:val="24"/>
          <w:highlight w:val="yellow"/>
        </w:rPr>
        <w:t xml:space="preserve"> </w:t>
      </w:r>
    </w:p>
    <w:p w:rsidR="009E1735" w:rsidRPr="009E1735" w:rsidRDefault="009E1735" w:rsidP="009E1735">
      <w:pPr>
        <w:widowControl w:val="0"/>
        <w:autoSpaceDE w:val="0"/>
        <w:autoSpaceDN w:val="0"/>
        <w:adjustRightInd w:val="0"/>
        <w:jc w:val="center"/>
        <w:rPr>
          <w:rFonts w:ascii="Cambria" w:hAnsi="Cambria" w:cs="Arial"/>
          <w:b/>
          <w:sz w:val="24"/>
          <w:szCs w:val="24"/>
        </w:rPr>
      </w:pPr>
      <w:r w:rsidRPr="009E1735">
        <w:rPr>
          <w:rFonts w:ascii="Cambria" w:hAnsi="Cambria" w:cs="Arial"/>
          <w:b/>
          <w:sz w:val="24"/>
          <w:szCs w:val="24"/>
        </w:rPr>
        <w:t>Audax United Kingdom Long Distance Cyclists’ Association (Audax UK)</w:t>
      </w:r>
    </w:p>
    <w:p w:rsidR="009E1735" w:rsidRPr="009E1735" w:rsidRDefault="009E1735" w:rsidP="009E1735">
      <w:pPr>
        <w:widowControl w:val="0"/>
        <w:autoSpaceDE w:val="0"/>
        <w:autoSpaceDN w:val="0"/>
        <w:adjustRightInd w:val="0"/>
        <w:jc w:val="center"/>
        <w:rPr>
          <w:rFonts w:ascii="Cambria" w:hAnsi="Cambria" w:cs="Arial"/>
          <w:b/>
          <w:sz w:val="24"/>
          <w:szCs w:val="24"/>
        </w:rPr>
      </w:pPr>
      <w:r w:rsidRPr="009E1735">
        <w:rPr>
          <w:rFonts w:ascii="Cambria" w:hAnsi="Cambria" w:cs="Arial"/>
          <w:b/>
          <w:sz w:val="24"/>
          <w:szCs w:val="24"/>
        </w:rPr>
        <w:t xml:space="preserve">DISCIPLINARY </w:t>
      </w:r>
      <w:r w:rsidR="002F3855">
        <w:rPr>
          <w:rFonts w:ascii="Cambria" w:hAnsi="Cambria" w:cs="Arial"/>
          <w:b/>
          <w:sz w:val="24"/>
          <w:szCs w:val="24"/>
        </w:rPr>
        <w:t>PROCEDURE</w:t>
      </w:r>
    </w:p>
    <w:p w:rsidR="009E1735" w:rsidRPr="009E1735" w:rsidRDefault="009E1735" w:rsidP="00B275F5">
      <w:pPr>
        <w:pStyle w:val="ListParagraph"/>
        <w:widowControl w:val="0"/>
        <w:numPr>
          <w:ilvl w:val="0"/>
          <w:numId w:val="1"/>
        </w:numPr>
        <w:autoSpaceDE w:val="0"/>
        <w:autoSpaceDN w:val="0"/>
        <w:adjustRightInd w:val="0"/>
        <w:ind w:left="567" w:hanging="567"/>
        <w:rPr>
          <w:rFonts w:ascii="Cambria" w:hAnsi="Cambria" w:cs="Arial"/>
          <w:sz w:val="24"/>
          <w:szCs w:val="24"/>
        </w:rPr>
      </w:pPr>
      <w:r w:rsidRPr="009E1735">
        <w:rPr>
          <w:rFonts w:ascii="Cambria" w:hAnsi="Cambria" w:cs="Arial"/>
          <w:b/>
          <w:sz w:val="24"/>
          <w:szCs w:val="24"/>
        </w:rPr>
        <w:t>DEFINITIONS</w:t>
      </w:r>
      <w:r w:rsidRPr="009E1735">
        <w:rPr>
          <w:rFonts w:ascii="Cambria" w:hAnsi="Cambria" w:cs="Arial"/>
          <w:sz w:val="24"/>
          <w:szCs w:val="24"/>
        </w:rPr>
        <w:t xml:space="preserve"> </w:t>
      </w:r>
    </w:p>
    <w:tbl>
      <w:tblPr>
        <w:tblW w:w="0" w:type="auto"/>
        <w:tblLook w:val="04A0" w:firstRow="1" w:lastRow="0" w:firstColumn="1" w:lastColumn="0" w:noHBand="0" w:noVBand="1"/>
      </w:tblPr>
      <w:tblGrid>
        <w:gridCol w:w="2835"/>
        <w:gridCol w:w="6021"/>
      </w:tblGrid>
      <w:tr w:rsidR="009E1735" w:rsidRPr="009E1735" w:rsidTr="00055E00">
        <w:tc>
          <w:tcPr>
            <w:tcW w:w="2835" w:type="dxa"/>
          </w:tcPr>
          <w:p w:rsidR="009E1735" w:rsidRPr="009E1735" w:rsidRDefault="009E1735" w:rsidP="00055E00">
            <w:pPr>
              <w:widowControl w:val="0"/>
              <w:autoSpaceDE w:val="0"/>
              <w:autoSpaceDN w:val="0"/>
              <w:adjustRightInd w:val="0"/>
              <w:rPr>
                <w:rFonts w:ascii="Cambria" w:hAnsi="Cambria" w:cs="Arial"/>
                <w:sz w:val="24"/>
                <w:szCs w:val="24"/>
              </w:rPr>
            </w:pPr>
            <w:r w:rsidRPr="009E1735">
              <w:rPr>
                <w:rFonts w:ascii="Cambria" w:hAnsi="Cambria" w:cs="Arial"/>
                <w:b/>
                <w:sz w:val="24"/>
                <w:szCs w:val="24"/>
              </w:rPr>
              <w:t>Appeal Committee</w:t>
            </w:r>
          </w:p>
        </w:tc>
        <w:tc>
          <w:tcPr>
            <w:tcW w:w="6021" w:type="dxa"/>
          </w:tcPr>
          <w:p w:rsidR="009E1735" w:rsidRPr="009E1735" w:rsidRDefault="00783FFB" w:rsidP="00055E00">
            <w:pPr>
              <w:widowControl w:val="0"/>
              <w:autoSpaceDE w:val="0"/>
              <w:autoSpaceDN w:val="0"/>
              <w:adjustRightInd w:val="0"/>
              <w:rPr>
                <w:rFonts w:ascii="Cambria" w:hAnsi="Cambria" w:cs="Arial"/>
                <w:sz w:val="24"/>
                <w:szCs w:val="24"/>
              </w:rPr>
            </w:pPr>
            <w:r>
              <w:rPr>
                <w:rFonts w:ascii="Cambria" w:hAnsi="Cambria" w:cs="Arial"/>
                <w:sz w:val="24"/>
                <w:szCs w:val="24"/>
              </w:rPr>
              <w:t>an</w:t>
            </w:r>
            <w:r w:rsidR="009E1735" w:rsidRPr="009E1735">
              <w:rPr>
                <w:rFonts w:ascii="Cambria" w:hAnsi="Cambria" w:cs="Arial"/>
                <w:sz w:val="24"/>
                <w:szCs w:val="24"/>
              </w:rPr>
              <w:t xml:space="preserve"> Appeal Committee as appointed in accordance with these Rules; </w:t>
            </w:r>
          </w:p>
        </w:tc>
      </w:tr>
      <w:tr w:rsidR="009E1735" w:rsidRPr="009E1735" w:rsidTr="00055E00">
        <w:tc>
          <w:tcPr>
            <w:tcW w:w="2835" w:type="dxa"/>
          </w:tcPr>
          <w:p w:rsidR="009E1735" w:rsidRPr="009E1735" w:rsidRDefault="009E1735" w:rsidP="00055E00">
            <w:pPr>
              <w:widowControl w:val="0"/>
              <w:autoSpaceDE w:val="0"/>
              <w:autoSpaceDN w:val="0"/>
              <w:adjustRightInd w:val="0"/>
              <w:rPr>
                <w:rFonts w:ascii="Cambria" w:hAnsi="Cambria" w:cs="Arial"/>
                <w:b/>
                <w:sz w:val="24"/>
                <w:szCs w:val="24"/>
              </w:rPr>
            </w:pPr>
            <w:r w:rsidRPr="009E1735">
              <w:rPr>
                <w:rFonts w:ascii="Cambria" w:hAnsi="Cambria" w:cs="Arial"/>
                <w:b/>
                <w:sz w:val="24"/>
                <w:szCs w:val="24"/>
              </w:rPr>
              <w:t>Appellant</w:t>
            </w:r>
          </w:p>
        </w:tc>
        <w:tc>
          <w:tcPr>
            <w:tcW w:w="6021" w:type="dxa"/>
          </w:tcPr>
          <w:p w:rsidR="009E1735" w:rsidRPr="009E1735" w:rsidRDefault="00783FFB" w:rsidP="00783FFB">
            <w:pPr>
              <w:widowControl w:val="0"/>
              <w:autoSpaceDE w:val="0"/>
              <w:autoSpaceDN w:val="0"/>
              <w:adjustRightInd w:val="0"/>
              <w:rPr>
                <w:rFonts w:ascii="Cambria" w:hAnsi="Cambria" w:cs="Arial"/>
                <w:sz w:val="24"/>
                <w:szCs w:val="24"/>
              </w:rPr>
            </w:pPr>
            <w:r>
              <w:rPr>
                <w:rFonts w:ascii="Cambria" w:hAnsi="Cambria" w:cs="Arial"/>
                <w:sz w:val="24"/>
                <w:szCs w:val="24"/>
              </w:rPr>
              <w:t>a</w:t>
            </w:r>
            <w:r w:rsidR="00624CCC">
              <w:rPr>
                <w:rFonts w:ascii="Cambria" w:hAnsi="Cambria" w:cs="Arial"/>
                <w:sz w:val="24"/>
                <w:szCs w:val="24"/>
              </w:rPr>
              <w:t xml:space="preserve"> person or body who appeals a d</w:t>
            </w:r>
            <w:r w:rsidR="009E1735" w:rsidRPr="009E1735">
              <w:rPr>
                <w:rFonts w:ascii="Cambria" w:hAnsi="Cambria" w:cs="Arial"/>
                <w:sz w:val="24"/>
                <w:szCs w:val="24"/>
              </w:rPr>
              <w:t xml:space="preserve">ecision of </w:t>
            </w:r>
            <w:r>
              <w:rPr>
                <w:rFonts w:ascii="Cambria" w:hAnsi="Cambria" w:cs="Arial"/>
                <w:sz w:val="24"/>
                <w:szCs w:val="24"/>
              </w:rPr>
              <w:t>a</w:t>
            </w:r>
            <w:r w:rsidR="009E1735" w:rsidRPr="009E1735">
              <w:rPr>
                <w:rFonts w:ascii="Cambria" w:hAnsi="Cambria" w:cs="Arial"/>
                <w:sz w:val="24"/>
                <w:szCs w:val="24"/>
              </w:rPr>
              <w:t xml:space="preserve"> Disciplinary Committee;</w:t>
            </w:r>
          </w:p>
        </w:tc>
      </w:tr>
      <w:tr w:rsidR="00624CCC" w:rsidRPr="009E1735" w:rsidTr="00055E00">
        <w:tc>
          <w:tcPr>
            <w:tcW w:w="2835" w:type="dxa"/>
          </w:tcPr>
          <w:p w:rsidR="00624CCC" w:rsidRPr="009E1735" w:rsidRDefault="00624CCC" w:rsidP="00055E00">
            <w:pPr>
              <w:widowControl w:val="0"/>
              <w:autoSpaceDE w:val="0"/>
              <w:autoSpaceDN w:val="0"/>
              <w:adjustRightInd w:val="0"/>
              <w:rPr>
                <w:rFonts w:ascii="Cambria" w:hAnsi="Cambria" w:cs="Arial"/>
                <w:b/>
                <w:sz w:val="24"/>
                <w:szCs w:val="24"/>
              </w:rPr>
            </w:pPr>
            <w:r>
              <w:rPr>
                <w:rFonts w:ascii="Cambria" w:hAnsi="Cambria" w:cs="Arial"/>
                <w:b/>
                <w:sz w:val="24"/>
                <w:szCs w:val="24"/>
              </w:rPr>
              <w:t>Board</w:t>
            </w:r>
          </w:p>
        </w:tc>
        <w:tc>
          <w:tcPr>
            <w:tcW w:w="6021" w:type="dxa"/>
          </w:tcPr>
          <w:p w:rsidR="00624CCC" w:rsidRPr="009E1735" w:rsidRDefault="00624CCC" w:rsidP="00055E00">
            <w:pPr>
              <w:widowControl w:val="0"/>
              <w:autoSpaceDE w:val="0"/>
              <w:autoSpaceDN w:val="0"/>
              <w:adjustRightInd w:val="0"/>
              <w:rPr>
                <w:rFonts w:ascii="Cambria" w:hAnsi="Cambria" w:cs="Arial"/>
                <w:sz w:val="24"/>
                <w:szCs w:val="24"/>
              </w:rPr>
            </w:pPr>
            <w:r>
              <w:rPr>
                <w:rFonts w:ascii="Cambria" w:hAnsi="Cambria" w:cs="Arial"/>
                <w:sz w:val="24"/>
                <w:szCs w:val="24"/>
              </w:rPr>
              <w:t>the board of directors of Audax UK;</w:t>
            </w:r>
          </w:p>
        </w:tc>
      </w:tr>
      <w:tr w:rsidR="009E1735" w:rsidRPr="009E1735" w:rsidTr="00055E00">
        <w:tc>
          <w:tcPr>
            <w:tcW w:w="2835" w:type="dxa"/>
          </w:tcPr>
          <w:p w:rsidR="009E1735" w:rsidRPr="009E1735" w:rsidRDefault="009E1735" w:rsidP="00055E00">
            <w:pPr>
              <w:widowControl w:val="0"/>
              <w:autoSpaceDE w:val="0"/>
              <w:autoSpaceDN w:val="0"/>
              <w:adjustRightInd w:val="0"/>
              <w:rPr>
                <w:rFonts w:ascii="Cambria" w:hAnsi="Cambria" w:cs="Arial"/>
                <w:sz w:val="24"/>
                <w:szCs w:val="24"/>
              </w:rPr>
            </w:pPr>
            <w:r w:rsidRPr="009E1735">
              <w:rPr>
                <w:rFonts w:ascii="Cambria" w:hAnsi="Cambria" w:cs="Arial"/>
                <w:b/>
                <w:sz w:val="24"/>
                <w:szCs w:val="24"/>
              </w:rPr>
              <w:t>Complaint</w:t>
            </w:r>
            <w:r w:rsidRPr="009E1735">
              <w:rPr>
                <w:rFonts w:ascii="Cambria" w:hAnsi="Cambria" w:cs="Arial"/>
                <w:sz w:val="24"/>
                <w:szCs w:val="24"/>
              </w:rPr>
              <w:tab/>
            </w:r>
          </w:p>
        </w:tc>
        <w:tc>
          <w:tcPr>
            <w:tcW w:w="6021" w:type="dxa"/>
          </w:tcPr>
          <w:p w:rsidR="009E1735" w:rsidRPr="009E1735" w:rsidRDefault="009E1735" w:rsidP="000417F9">
            <w:pPr>
              <w:widowControl w:val="0"/>
              <w:autoSpaceDE w:val="0"/>
              <w:autoSpaceDN w:val="0"/>
              <w:adjustRightInd w:val="0"/>
              <w:rPr>
                <w:rFonts w:ascii="Cambria" w:hAnsi="Cambria" w:cs="Arial"/>
                <w:sz w:val="24"/>
                <w:szCs w:val="24"/>
              </w:rPr>
            </w:pPr>
            <w:r w:rsidRPr="009E1735">
              <w:rPr>
                <w:rFonts w:ascii="Cambria" w:hAnsi="Cambria" w:cs="Arial"/>
                <w:sz w:val="24"/>
                <w:szCs w:val="24"/>
              </w:rPr>
              <w:t xml:space="preserve">a complaint of misconduct or </w:t>
            </w:r>
            <w:r w:rsidR="000417F9">
              <w:rPr>
                <w:rFonts w:ascii="Cambria" w:hAnsi="Cambria" w:cs="Arial"/>
                <w:sz w:val="24"/>
                <w:szCs w:val="24"/>
              </w:rPr>
              <w:t xml:space="preserve">other matters </w:t>
            </w:r>
            <w:r w:rsidRPr="009E1735">
              <w:rPr>
                <w:rFonts w:ascii="Cambria" w:hAnsi="Cambria" w:cs="Arial"/>
                <w:sz w:val="24"/>
                <w:szCs w:val="24"/>
              </w:rPr>
              <w:t>as referred to in Rule 2</w:t>
            </w:r>
            <w:r w:rsidR="000417F9">
              <w:rPr>
                <w:rFonts w:ascii="Cambria" w:hAnsi="Cambria" w:cs="Arial"/>
                <w:sz w:val="24"/>
                <w:szCs w:val="24"/>
              </w:rPr>
              <w:t>.1</w:t>
            </w:r>
            <w:r w:rsidRPr="009E1735">
              <w:rPr>
                <w:rFonts w:ascii="Cambria" w:hAnsi="Cambria" w:cs="Arial"/>
                <w:sz w:val="24"/>
                <w:szCs w:val="24"/>
              </w:rPr>
              <w:t>;</w:t>
            </w:r>
          </w:p>
        </w:tc>
      </w:tr>
      <w:tr w:rsidR="009E1735" w:rsidRPr="009E1735" w:rsidTr="00055E00">
        <w:tc>
          <w:tcPr>
            <w:tcW w:w="2835" w:type="dxa"/>
          </w:tcPr>
          <w:p w:rsidR="009E1735" w:rsidRPr="009E1735" w:rsidRDefault="009E1735" w:rsidP="00055E00">
            <w:pPr>
              <w:widowControl w:val="0"/>
              <w:autoSpaceDE w:val="0"/>
              <w:autoSpaceDN w:val="0"/>
              <w:adjustRightInd w:val="0"/>
              <w:rPr>
                <w:rFonts w:ascii="Cambria" w:hAnsi="Cambria" w:cs="Arial"/>
                <w:sz w:val="24"/>
                <w:szCs w:val="24"/>
              </w:rPr>
            </w:pPr>
            <w:r w:rsidRPr="009E1735">
              <w:rPr>
                <w:rFonts w:ascii="Cambria" w:hAnsi="Cambria" w:cs="Arial"/>
                <w:b/>
                <w:sz w:val="24"/>
                <w:szCs w:val="24"/>
              </w:rPr>
              <w:t>Complainant</w:t>
            </w:r>
            <w:r w:rsidRPr="009E1735">
              <w:rPr>
                <w:rFonts w:ascii="Cambria" w:hAnsi="Cambria" w:cs="Arial"/>
                <w:sz w:val="24"/>
                <w:szCs w:val="24"/>
              </w:rPr>
              <w:t xml:space="preserve"> </w:t>
            </w:r>
            <w:r w:rsidRPr="009E1735">
              <w:rPr>
                <w:rFonts w:ascii="Cambria" w:hAnsi="Cambria" w:cs="Arial"/>
                <w:sz w:val="24"/>
                <w:szCs w:val="24"/>
              </w:rPr>
              <w:tab/>
            </w:r>
            <w:r w:rsidRPr="009E1735">
              <w:rPr>
                <w:rFonts w:ascii="Cambria" w:hAnsi="Cambria" w:cs="Arial"/>
                <w:sz w:val="24"/>
                <w:szCs w:val="24"/>
              </w:rPr>
              <w:tab/>
            </w:r>
          </w:p>
        </w:tc>
        <w:tc>
          <w:tcPr>
            <w:tcW w:w="6021" w:type="dxa"/>
          </w:tcPr>
          <w:p w:rsidR="009E1735" w:rsidRPr="009E1735" w:rsidRDefault="00783FFB" w:rsidP="00B275F5">
            <w:pPr>
              <w:widowControl w:val="0"/>
              <w:autoSpaceDE w:val="0"/>
              <w:autoSpaceDN w:val="0"/>
              <w:adjustRightInd w:val="0"/>
              <w:rPr>
                <w:rFonts w:ascii="Cambria" w:hAnsi="Cambria" w:cs="Arial"/>
                <w:sz w:val="24"/>
                <w:szCs w:val="24"/>
              </w:rPr>
            </w:pPr>
            <w:r>
              <w:rPr>
                <w:rFonts w:ascii="Cambria" w:hAnsi="Cambria" w:cs="Arial"/>
                <w:sz w:val="24"/>
                <w:szCs w:val="24"/>
              </w:rPr>
              <w:t>a</w:t>
            </w:r>
            <w:r w:rsidR="009E1735" w:rsidRPr="009E1735">
              <w:rPr>
                <w:rFonts w:ascii="Cambria" w:hAnsi="Cambria" w:cs="Arial"/>
                <w:sz w:val="24"/>
                <w:szCs w:val="24"/>
              </w:rPr>
              <w:t xml:space="preserve"> person or body from whom a Complaint has been received by </w:t>
            </w:r>
            <w:r w:rsidR="00B275F5">
              <w:rPr>
                <w:rFonts w:ascii="Cambria" w:hAnsi="Cambria" w:cs="Arial"/>
                <w:sz w:val="24"/>
                <w:szCs w:val="24"/>
              </w:rPr>
              <w:t>Audax UK</w:t>
            </w:r>
            <w:r w:rsidR="009E1735" w:rsidRPr="009E1735">
              <w:rPr>
                <w:rFonts w:ascii="Cambria" w:hAnsi="Cambria" w:cs="Arial"/>
                <w:sz w:val="24"/>
                <w:szCs w:val="24"/>
              </w:rPr>
              <w:t xml:space="preserve">; </w:t>
            </w:r>
          </w:p>
        </w:tc>
      </w:tr>
      <w:tr w:rsidR="009E1735" w:rsidRPr="009E1735" w:rsidTr="00055E00">
        <w:trPr>
          <w:trHeight w:val="503"/>
        </w:trPr>
        <w:tc>
          <w:tcPr>
            <w:tcW w:w="2835" w:type="dxa"/>
          </w:tcPr>
          <w:p w:rsidR="009E1735" w:rsidRPr="009E1735" w:rsidRDefault="009E1735" w:rsidP="00055E00">
            <w:pPr>
              <w:widowControl w:val="0"/>
              <w:autoSpaceDE w:val="0"/>
              <w:autoSpaceDN w:val="0"/>
              <w:adjustRightInd w:val="0"/>
              <w:rPr>
                <w:rFonts w:ascii="Cambria" w:hAnsi="Cambria" w:cs="Arial"/>
                <w:b/>
                <w:sz w:val="24"/>
                <w:szCs w:val="24"/>
              </w:rPr>
            </w:pPr>
            <w:r w:rsidRPr="009E1735">
              <w:rPr>
                <w:rFonts w:ascii="Cambria" w:hAnsi="Cambria" w:cs="Arial"/>
                <w:b/>
                <w:sz w:val="24"/>
                <w:szCs w:val="24"/>
              </w:rPr>
              <w:t xml:space="preserve">Disciplinary Committee </w:t>
            </w:r>
          </w:p>
        </w:tc>
        <w:tc>
          <w:tcPr>
            <w:tcW w:w="6021" w:type="dxa"/>
          </w:tcPr>
          <w:p w:rsidR="009E1735" w:rsidRPr="009E1735" w:rsidRDefault="00783FFB" w:rsidP="00055E00">
            <w:pPr>
              <w:widowControl w:val="0"/>
              <w:autoSpaceDE w:val="0"/>
              <w:autoSpaceDN w:val="0"/>
              <w:adjustRightInd w:val="0"/>
              <w:rPr>
                <w:rFonts w:ascii="Cambria" w:hAnsi="Cambria" w:cs="Arial"/>
                <w:sz w:val="24"/>
                <w:szCs w:val="24"/>
              </w:rPr>
            </w:pPr>
            <w:r>
              <w:rPr>
                <w:rFonts w:ascii="Cambria" w:hAnsi="Cambria" w:cs="Arial"/>
                <w:sz w:val="24"/>
                <w:szCs w:val="24"/>
              </w:rPr>
              <w:t>a</w:t>
            </w:r>
            <w:r w:rsidR="009E1735" w:rsidRPr="009E1735">
              <w:rPr>
                <w:rFonts w:ascii="Cambria" w:hAnsi="Cambria" w:cs="Arial"/>
                <w:sz w:val="24"/>
                <w:szCs w:val="24"/>
              </w:rPr>
              <w:t xml:space="preserve"> Disciplinary Committee as appointed in accordance with these Rules;</w:t>
            </w:r>
          </w:p>
        </w:tc>
      </w:tr>
      <w:tr w:rsidR="000417F9" w:rsidRPr="009E1735" w:rsidTr="00055E00">
        <w:trPr>
          <w:trHeight w:val="503"/>
        </w:trPr>
        <w:tc>
          <w:tcPr>
            <w:tcW w:w="2835" w:type="dxa"/>
          </w:tcPr>
          <w:p w:rsidR="000417F9" w:rsidRPr="009E1735" w:rsidRDefault="000417F9" w:rsidP="00055E00">
            <w:pPr>
              <w:widowControl w:val="0"/>
              <w:autoSpaceDE w:val="0"/>
              <w:autoSpaceDN w:val="0"/>
              <w:adjustRightInd w:val="0"/>
              <w:rPr>
                <w:rFonts w:ascii="Cambria" w:hAnsi="Cambria" w:cs="Arial"/>
                <w:b/>
                <w:sz w:val="24"/>
                <w:szCs w:val="24"/>
              </w:rPr>
            </w:pPr>
            <w:r>
              <w:rPr>
                <w:rFonts w:ascii="Cambria" w:hAnsi="Cambria" w:cs="Arial"/>
                <w:b/>
                <w:sz w:val="24"/>
                <w:szCs w:val="24"/>
              </w:rPr>
              <w:t>Disciplinary Matter</w:t>
            </w:r>
          </w:p>
        </w:tc>
        <w:tc>
          <w:tcPr>
            <w:tcW w:w="6021" w:type="dxa"/>
          </w:tcPr>
          <w:p w:rsidR="000417F9" w:rsidRPr="000417F9" w:rsidRDefault="000417F9" w:rsidP="002F3855">
            <w:pPr>
              <w:widowControl w:val="0"/>
              <w:autoSpaceDE w:val="0"/>
              <w:autoSpaceDN w:val="0"/>
              <w:adjustRightInd w:val="0"/>
              <w:rPr>
                <w:rFonts w:ascii="Cambria" w:hAnsi="Cambria"/>
                <w:sz w:val="24"/>
                <w:szCs w:val="24"/>
              </w:rPr>
            </w:pPr>
            <w:r w:rsidRPr="000417F9">
              <w:rPr>
                <w:rFonts w:ascii="Cambria" w:hAnsi="Cambria" w:cs="Arial"/>
                <w:sz w:val="24"/>
                <w:szCs w:val="24"/>
              </w:rPr>
              <w:t xml:space="preserve">a </w:t>
            </w:r>
            <w:r w:rsidRPr="000417F9">
              <w:rPr>
                <w:rFonts w:ascii="Cambria" w:hAnsi="Cambria"/>
                <w:sz w:val="24"/>
                <w:szCs w:val="24"/>
              </w:rPr>
              <w:t xml:space="preserve">Complaint </w:t>
            </w:r>
            <w:r>
              <w:rPr>
                <w:rFonts w:ascii="Cambria" w:hAnsi="Cambria"/>
                <w:sz w:val="24"/>
                <w:szCs w:val="24"/>
              </w:rPr>
              <w:t xml:space="preserve">or </w:t>
            </w:r>
            <w:r w:rsidRPr="009E1735">
              <w:rPr>
                <w:rFonts w:ascii="Cambria" w:hAnsi="Cambria" w:cs="Arial"/>
                <w:sz w:val="24"/>
                <w:szCs w:val="24"/>
              </w:rPr>
              <w:t>circumstances and/or conduct</w:t>
            </w:r>
            <w:r>
              <w:rPr>
                <w:rFonts w:ascii="Cambria" w:hAnsi="Cambria" w:cs="Arial"/>
                <w:sz w:val="24"/>
                <w:szCs w:val="24"/>
              </w:rPr>
              <w:t xml:space="preserve"> as set out in Rule 2.1;</w:t>
            </w:r>
          </w:p>
        </w:tc>
      </w:tr>
      <w:tr w:rsidR="00624CCC" w:rsidRPr="009E1735" w:rsidTr="00055E00">
        <w:trPr>
          <w:trHeight w:val="503"/>
        </w:trPr>
        <w:tc>
          <w:tcPr>
            <w:tcW w:w="2835" w:type="dxa"/>
          </w:tcPr>
          <w:p w:rsidR="00624CCC" w:rsidRPr="009E1735" w:rsidRDefault="00624CCC" w:rsidP="00055E00">
            <w:pPr>
              <w:widowControl w:val="0"/>
              <w:autoSpaceDE w:val="0"/>
              <w:autoSpaceDN w:val="0"/>
              <w:adjustRightInd w:val="0"/>
              <w:rPr>
                <w:rFonts w:ascii="Cambria" w:hAnsi="Cambria" w:cs="Arial"/>
                <w:b/>
                <w:sz w:val="24"/>
                <w:szCs w:val="24"/>
              </w:rPr>
            </w:pPr>
            <w:r>
              <w:rPr>
                <w:rFonts w:ascii="Cambria" w:hAnsi="Cambria" w:cs="Arial"/>
                <w:b/>
                <w:sz w:val="24"/>
                <w:szCs w:val="24"/>
              </w:rPr>
              <w:t>General Secretary</w:t>
            </w:r>
          </w:p>
        </w:tc>
        <w:tc>
          <w:tcPr>
            <w:tcW w:w="6021" w:type="dxa"/>
          </w:tcPr>
          <w:p w:rsidR="00624CCC" w:rsidRPr="009E1735" w:rsidRDefault="00624CCC" w:rsidP="00055E00">
            <w:pPr>
              <w:widowControl w:val="0"/>
              <w:autoSpaceDE w:val="0"/>
              <w:autoSpaceDN w:val="0"/>
              <w:adjustRightInd w:val="0"/>
              <w:rPr>
                <w:rFonts w:ascii="Cambria" w:hAnsi="Cambria" w:cs="Arial"/>
                <w:sz w:val="24"/>
                <w:szCs w:val="24"/>
              </w:rPr>
            </w:pPr>
            <w:r>
              <w:rPr>
                <w:rFonts w:ascii="Cambria" w:hAnsi="Cambria" w:cs="Arial"/>
                <w:sz w:val="24"/>
                <w:szCs w:val="24"/>
              </w:rPr>
              <w:t>the General Secretary of Audax UK;</w:t>
            </w:r>
          </w:p>
        </w:tc>
      </w:tr>
      <w:tr w:rsidR="009E1735" w:rsidRPr="009E1735" w:rsidTr="00055E00">
        <w:tc>
          <w:tcPr>
            <w:tcW w:w="2835" w:type="dxa"/>
          </w:tcPr>
          <w:p w:rsidR="009E1735" w:rsidRPr="009E1735" w:rsidRDefault="009E1735" w:rsidP="00055E00">
            <w:pPr>
              <w:widowControl w:val="0"/>
              <w:autoSpaceDE w:val="0"/>
              <w:autoSpaceDN w:val="0"/>
              <w:adjustRightInd w:val="0"/>
              <w:rPr>
                <w:rFonts w:ascii="Cambria" w:hAnsi="Cambria" w:cs="Arial"/>
                <w:b/>
                <w:sz w:val="24"/>
                <w:szCs w:val="24"/>
              </w:rPr>
            </w:pPr>
            <w:r w:rsidRPr="009E1735">
              <w:rPr>
                <w:rFonts w:ascii="Cambria" w:hAnsi="Cambria" w:cs="Arial"/>
                <w:b/>
                <w:sz w:val="24"/>
                <w:szCs w:val="24"/>
              </w:rPr>
              <w:t>Member</w:t>
            </w:r>
          </w:p>
        </w:tc>
        <w:tc>
          <w:tcPr>
            <w:tcW w:w="6021" w:type="dxa"/>
          </w:tcPr>
          <w:p w:rsidR="009E1735" w:rsidRPr="009E1735" w:rsidRDefault="00783FFB" w:rsidP="00055E00">
            <w:pPr>
              <w:widowControl w:val="0"/>
              <w:autoSpaceDE w:val="0"/>
              <w:autoSpaceDN w:val="0"/>
              <w:adjustRightInd w:val="0"/>
              <w:rPr>
                <w:rFonts w:ascii="Cambria" w:hAnsi="Cambria" w:cs="Arial"/>
                <w:sz w:val="24"/>
                <w:szCs w:val="24"/>
              </w:rPr>
            </w:pPr>
            <w:r>
              <w:rPr>
                <w:rFonts w:ascii="Cambria" w:hAnsi="Cambria" w:cs="Arial"/>
                <w:sz w:val="24"/>
                <w:szCs w:val="24"/>
              </w:rPr>
              <w:t>a</w:t>
            </w:r>
            <w:r w:rsidR="009E1735" w:rsidRPr="009E1735">
              <w:rPr>
                <w:rFonts w:ascii="Cambria" w:hAnsi="Cambria" w:cs="Arial"/>
                <w:sz w:val="24"/>
                <w:szCs w:val="24"/>
              </w:rPr>
              <w:t xml:space="preserve"> member</w:t>
            </w:r>
            <w:r w:rsidR="00624CCC">
              <w:rPr>
                <w:rFonts w:ascii="Cambria" w:hAnsi="Cambria" w:cs="Arial"/>
                <w:sz w:val="24"/>
                <w:szCs w:val="24"/>
              </w:rPr>
              <w:t xml:space="preserve"> or temporary member</w:t>
            </w:r>
            <w:r w:rsidR="009E1735" w:rsidRPr="009E1735">
              <w:rPr>
                <w:rFonts w:ascii="Cambria" w:hAnsi="Cambria" w:cs="Arial"/>
                <w:sz w:val="24"/>
                <w:szCs w:val="24"/>
              </w:rPr>
              <w:t xml:space="preserve"> of AUK; </w:t>
            </w:r>
          </w:p>
        </w:tc>
      </w:tr>
      <w:tr w:rsidR="009E1735" w:rsidRPr="009E1735" w:rsidTr="00055E00">
        <w:tc>
          <w:tcPr>
            <w:tcW w:w="2835" w:type="dxa"/>
          </w:tcPr>
          <w:p w:rsidR="009E1735" w:rsidRPr="009E1735" w:rsidRDefault="009E1735" w:rsidP="00055E00">
            <w:pPr>
              <w:widowControl w:val="0"/>
              <w:autoSpaceDE w:val="0"/>
              <w:autoSpaceDN w:val="0"/>
              <w:adjustRightInd w:val="0"/>
              <w:rPr>
                <w:rFonts w:ascii="Cambria" w:hAnsi="Cambria" w:cs="Arial"/>
                <w:b/>
                <w:sz w:val="24"/>
                <w:szCs w:val="24"/>
              </w:rPr>
            </w:pPr>
            <w:r w:rsidRPr="009E1735">
              <w:rPr>
                <w:rFonts w:ascii="Cambria" w:hAnsi="Cambria" w:cs="Arial"/>
                <w:b/>
                <w:sz w:val="24"/>
                <w:szCs w:val="24"/>
              </w:rPr>
              <w:t>Regulations</w:t>
            </w:r>
          </w:p>
        </w:tc>
        <w:tc>
          <w:tcPr>
            <w:tcW w:w="6021" w:type="dxa"/>
          </w:tcPr>
          <w:p w:rsidR="009E1735" w:rsidRPr="009E1735" w:rsidRDefault="009E1735" w:rsidP="00055E00">
            <w:pPr>
              <w:widowControl w:val="0"/>
              <w:autoSpaceDE w:val="0"/>
              <w:autoSpaceDN w:val="0"/>
              <w:adjustRightInd w:val="0"/>
              <w:rPr>
                <w:rFonts w:ascii="Cambria" w:hAnsi="Cambria" w:cs="Arial"/>
                <w:sz w:val="24"/>
                <w:szCs w:val="24"/>
              </w:rPr>
            </w:pPr>
            <w:r w:rsidRPr="009E1735">
              <w:rPr>
                <w:rFonts w:ascii="Cambria" w:hAnsi="Cambria" w:cs="Arial"/>
                <w:sz w:val="24"/>
                <w:szCs w:val="24"/>
              </w:rPr>
              <w:t>the Audax UK Regulations</w:t>
            </w:r>
          </w:p>
        </w:tc>
      </w:tr>
      <w:tr w:rsidR="009E1735" w:rsidRPr="009E1735" w:rsidTr="00055E00">
        <w:tc>
          <w:tcPr>
            <w:tcW w:w="2835" w:type="dxa"/>
          </w:tcPr>
          <w:p w:rsidR="009E1735" w:rsidRPr="009E1735" w:rsidRDefault="009E1735" w:rsidP="00055E00">
            <w:pPr>
              <w:widowControl w:val="0"/>
              <w:autoSpaceDE w:val="0"/>
              <w:autoSpaceDN w:val="0"/>
              <w:adjustRightInd w:val="0"/>
              <w:rPr>
                <w:rFonts w:ascii="Cambria" w:hAnsi="Cambria" w:cs="Arial"/>
                <w:b/>
                <w:sz w:val="24"/>
                <w:szCs w:val="24"/>
              </w:rPr>
            </w:pPr>
            <w:r w:rsidRPr="009E1735">
              <w:rPr>
                <w:rFonts w:ascii="Cambria" w:hAnsi="Cambria" w:cs="Arial"/>
                <w:b/>
                <w:sz w:val="24"/>
                <w:szCs w:val="24"/>
              </w:rPr>
              <w:t xml:space="preserve">Respondent </w:t>
            </w:r>
            <w:r w:rsidRPr="009E1735">
              <w:rPr>
                <w:rFonts w:ascii="Cambria" w:hAnsi="Cambria" w:cs="Arial"/>
                <w:b/>
                <w:sz w:val="24"/>
                <w:szCs w:val="24"/>
              </w:rPr>
              <w:tab/>
            </w:r>
          </w:p>
        </w:tc>
        <w:tc>
          <w:tcPr>
            <w:tcW w:w="6021" w:type="dxa"/>
          </w:tcPr>
          <w:p w:rsidR="009E1735" w:rsidRPr="009E1735" w:rsidRDefault="00783FFB" w:rsidP="00783FFB">
            <w:pPr>
              <w:widowControl w:val="0"/>
              <w:autoSpaceDE w:val="0"/>
              <w:autoSpaceDN w:val="0"/>
              <w:adjustRightInd w:val="0"/>
              <w:rPr>
                <w:rFonts w:ascii="Cambria" w:hAnsi="Cambria" w:cs="Arial"/>
                <w:sz w:val="24"/>
                <w:szCs w:val="24"/>
              </w:rPr>
            </w:pPr>
            <w:r>
              <w:rPr>
                <w:rFonts w:ascii="Cambria" w:hAnsi="Cambria" w:cs="Arial"/>
                <w:sz w:val="24"/>
                <w:szCs w:val="24"/>
              </w:rPr>
              <w:t>a</w:t>
            </w:r>
            <w:r w:rsidR="009E1735" w:rsidRPr="009E1735">
              <w:rPr>
                <w:rFonts w:ascii="Cambria" w:hAnsi="Cambria" w:cs="Arial"/>
                <w:sz w:val="24"/>
                <w:szCs w:val="24"/>
              </w:rPr>
              <w:t xml:space="preserve"> person who is the subject of </w:t>
            </w:r>
            <w:r>
              <w:rPr>
                <w:rFonts w:ascii="Cambria" w:hAnsi="Cambria" w:cs="Arial"/>
                <w:sz w:val="24"/>
                <w:szCs w:val="24"/>
              </w:rPr>
              <w:t>a</w:t>
            </w:r>
            <w:r w:rsidR="009E1735" w:rsidRPr="009E1735">
              <w:rPr>
                <w:rFonts w:ascii="Cambria" w:hAnsi="Cambria" w:cs="Arial"/>
                <w:sz w:val="24"/>
                <w:szCs w:val="24"/>
              </w:rPr>
              <w:t xml:space="preserve"> </w:t>
            </w:r>
            <w:r w:rsidR="000417F9">
              <w:rPr>
                <w:rFonts w:ascii="Cambria" w:hAnsi="Cambria" w:cs="Arial"/>
                <w:sz w:val="24"/>
                <w:szCs w:val="24"/>
              </w:rPr>
              <w:t>Disciplinary Matter</w:t>
            </w:r>
            <w:r w:rsidR="009E1735" w:rsidRPr="009E1735">
              <w:rPr>
                <w:rFonts w:ascii="Cambria" w:hAnsi="Cambria" w:cs="Arial"/>
                <w:sz w:val="24"/>
                <w:szCs w:val="24"/>
              </w:rPr>
              <w:t>;</w:t>
            </w:r>
          </w:p>
        </w:tc>
      </w:tr>
    </w:tbl>
    <w:p w:rsidR="009E1735" w:rsidRPr="009E1735" w:rsidRDefault="009E1735" w:rsidP="00B275F5">
      <w:pPr>
        <w:pStyle w:val="ListParagraph"/>
        <w:widowControl w:val="0"/>
        <w:numPr>
          <w:ilvl w:val="0"/>
          <w:numId w:val="1"/>
        </w:numPr>
        <w:autoSpaceDE w:val="0"/>
        <w:autoSpaceDN w:val="0"/>
        <w:adjustRightInd w:val="0"/>
        <w:ind w:left="567" w:hanging="567"/>
        <w:rPr>
          <w:rFonts w:ascii="Cambria" w:hAnsi="Cambria" w:cs="Arial"/>
          <w:b/>
          <w:sz w:val="24"/>
          <w:szCs w:val="24"/>
        </w:rPr>
      </w:pPr>
      <w:r w:rsidRPr="009E1735">
        <w:rPr>
          <w:rFonts w:ascii="Cambria" w:hAnsi="Cambria" w:cs="Arial"/>
          <w:b/>
          <w:sz w:val="24"/>
          <w:szCs w:val="24"/>
        </w:rPr>
        <w:t>JURISDICTION AND DISCIPLINARY MATTERS</w:t>
      </w:r>
    </w:p>
    <w:p w:rsidR="009E1735" w:rsidRPr="009E1735" w:rsidRDefault="009E1735" w:rsidP="009E1735">
      <w:pPr>
        <w:pStyle w:val="ListParagraph"/>
        <w:widowControl w:val="0"/>
        <w:autoSpaceDE w:val="0"/>
        <w:autoSpaceDN w:val="0"/>
        <w:adjustRightInd w:val="0"/>
        <w:rPr>
          <w:rFonts w:ascii="Cambria" w:hAnsi="Cambria" w:cs="Arial"/>
          <w:b/>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bookmarkStart w:id="0" w:name="OLE_LINK1"/>
      <w:bookmarkStart w:id="1" w:name="OLE_LINK2"/>
      <w:r w:rsidRPr="009E1735">
        <w:rPr>
          <w:rFonts w:ascii="Cambria" w:hAnsi="Cambria" w:cs="Arial"/>
          <w:sz w:val="24"/>
          <w:szCs w:val="24"/>
        </w:rPr>
        <w:t>These disciplinary rules (</w:t>
      </w:r>
      <w:r w:rsidRPr="009E1735">
        <w:rPr>
          <w:rFonts w:ascii="Cambria" w:hAnsi="Cambria" w:cs="Arial"/>
          <w:b/>
          <w:sz w:val="24"/>
          <w:szCs w:val="24"/>
        </w:rPr>
        <w:t>Rules</w:t>
      </w:r>
      <w:r w:rsidRPr="009E1735">
        <w:rPr>
          <w:rFonts w:ascii="Cambria" w:hAnsi="Cambria" w:cs="Arial"/>
          <w:sz w:val="24"/>
          <w:szCs w:val="24"/>
        </w:rPr>
        <w:t xml:space="preserve">) are made </w:t>
      </w:r>
      <w:bookmarkEnd w:id="0"/>
      <w:bookmarkEnd w:id="1"/>
      <w:r w:rsidRPr="009E1735">
        <w:rPr>
          <w:rFonts w:ascii="Cambria" w:hAnsi="Cambria" w:cs="Arial"/>
          <w:sz w:val="24"/>
          <w:szCs w:val="24"/>
        </w:rPr>
        <w:t xml:space="preserve">by Audax UK in relation to any </w:t>
      </w:r>
      <w:r w:rsidR="000417F9">
        <w:rPr>
          <w:rFonts w:ascii="Cambria" w:hAnsi="Cambria" w:cs="Arial"/>
          <w:sz w:val="24"/>
          <w:szCs w:val="24"/>
        </w:rPr>
        <w:t>Disciplinary M</w:t>
      </w:r>
      <w:r w:rsidRPr="009E1735">
        <w:rPr>
          <w:rFonts w:ascii="Cambria" w:hAnsi="Cambria" w:cs="Arial"/>
          <w:sz w:val="24"/>
          <w:szCs w:val="24"/>
        </w:rPr>
        <w:t>atters which include without limitation the following:</w:t>
      </w:r>
    </w:p>
    <w:p w:rsidR="009E1735" w:rsidRPr="009E1735" w:rsidRDefault="009E1735" w:rsidP="009E1735">
      <w:pPr>
        <w:pStyle w:val="ListParagraph"/>
        <w:widowControl w:val="0"/>
        <w:autoSpaceDE w:val="0"/>
        <w:autoSpaceDN w:val="0"/>
        <w:adjustRightInd w:val="0"/>
        <w:ind w:left="576"/>
        <w:rPr>
          <w:rFonts w:ascii="Cambria" w:hAnsi="Cambria" w:cs="Arial"/>
          <w:b/>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alleged breaches of the Regulations;</w:t>
      </w:r>
      <w:r w:rsidR="00783FFB">
        <w:rPr>
          <w:rFonts w:ascii="Cambria" w:hAnsi="Cambria" w:cs="Arial"/>
          <w:sz w:val="24"/>
          <w:szCs w:val="24"/>
        </w:rPr>
        <w:t xml:space="preserve"> and</w:t>
      </w:r>
    </w:p>
    <w:p w:rsidR="009E1735" w:rsidRPr="009E1735" w:rsidRDefault="009E1735" w:rsidP="009E1735">
      <w:pPr>
        <w:pStyle w:val="ListParagraph"/>
        <w:widowControl w:val="0"/>
        <w:autoSpaceDE w:val="0"/>
        <w:autoSpaceDN w:val="0"/>
        <w:adjustRightInd w:val="0"/>
        <w:ind w:left="1418"/>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color w:val="1A1718"/>
          <w:sz w:val="24"/>
          <w:szCs w:val="24"/>
        </w:rPr>
      </w:pPr>
      <w:r w:rsidRPr="009E1735">
        <w:rPr>
          <w:rFonts w:ascii="Cambria" w:hAnsi="Cambria" w:cs="Arial"/>
          <w:sz w:val="24"/>
          <w:szCs w:val="24"/>
        </w:rPr>
        <w:t xml:space="preserve">any </w:t>
      </w:r>
      <w:r w:rsidR="00624CCC">
        <w:rPr>
          <w:rFonts w:ascii="Cambria" w:hAnsi="Cambria" w:cs="Arial"/>
          <w:sz w:val="24"/>
          <w:szCs w:val="24"/>
        </w:rPr>
        <w:t>circumstances</w:t>
      </w:r>
      <w:r w:rsidRPr="009E1735">
        <w:rPr>
          <w:rFonts w:ascii="Cambria" w:hAnsi="Cambria" w:cs="Arial"/>
          <w:sz w:val="24"/>
          <w:szCs w:val="24"/>
        </w:rPr>
        <w:t xml:space="preserve"> in which a Member engages in any conduct w</w:t>
      </w:r>
      <w:r w:rsidR="00624CCC">
        <w:rPr>
          <w:rFonts w:ascii="Cambria" w:hAnsi="Cambria" w:cs="Arial"/>
          <w:sz w:val="24"/>
          <w:szCs w:val="24"/>
        </w:rPr>
        <w:t>hich is inappropriate, unlawful or</w:t>
      </w:r>
      <w:r w:rsidRPr="009E1735">
        <w:rPr>
          <w:rFonts w:ascii="Cambria" w:hAnsi="Cambria" w:cs="Arial"/>
          <w:sz w:val="24"/>
          <w:szCs w:val="24"/>
        </w:rPr>
        <w:t xml:space="preserve"> unsporting</w:t>
      </w:r>
      <w:r w:rsidR="00624CCC">
        <w:rPr>
          <w:rFonts w:ascii="Cambria" w:hAnsi="Cambria" w:cs="Arial"/>
          <w:sz w:val="24"/>
          <w:szCs w:val="24"/>
        </w:rPr>
        <w:t>,</w:t>
      </w:r>
      <w:r w:rsidRPr="009E1735">
        <w:rPr>
          <w:rFonts w:ascii="Cambria" w:hAnsi="Cambria" w:cs="Arial"/>
          <w:sz w:val="24"/>
          <w:szCs w:val="24"/>
        </w:rPr>
        <w:t xml:space="preserve"> behaves in a manner which is unacceptable or</w:t>
      </w:r>
      <w:r w:rsidR="00783FFB">
        <w:rPr>
          <w:rFonts w:ascii="Cambria" w:hAnsi="Cambria" w:cs="Arial"/>
          <w:sz w:val="24"/>
          <w:szCs w:val="24"/>
        </w:rPr>
        <w:t xml:space="preserve"> is</w:t>
      </w:r>
      <w:r w:rsidRPr="009E1735">
        <w:rPr>
          <w:rFonts w:ascii="Cambria" w:hAnsi="Cambria" w:cs="Arial"/>
          <w:sz w:val="24"/>
          <w:szCs w:val="24"/>
        </w:rPr>
        <w:t xml:space="preserve"> </w:t>
      </w:r>
      <w:r w:rsidR="00783FFB">
        <w:rPr>
          <w:rFonts w:ascii="Cambria" w:hAnsi="Cambria" w:cs="Arial"/>
          <w:sz w:val="24"/>
          <w:szCs w:val="24"/>
        </w:rPr>
        <w:t xml:space="preserve">contrary </w:t>
      </w:r>
      <w:r w:rsidRPr="009E1735">
        <w:rPr>
          <w:rFonts w:ascii="Cambria" w:hAnsi="Cambria" w:cs="Arial"/>
          <w:sz w:val="24"/>
          <w:szCs w:val="24"/>
        </w:rPr>
        <w:t>to the general interests of Audax UK or the sport of long distance randonneur cycling or which may bring Audax UK into disrepute.</w:t>
      </w:r>
    </w:p>
    <w:p w:rsidR="009E1735" w:rsidRPr="009E1735" w:rsidRDefault="009E1735" w:rsidP="009E1735">
      <w:pPr>
        <w:pStyle w:val="ListParagraph"/>
        <w:widowControl w:val="0"/>
        <w:autoSpaceDE w:val="0"/>
        <w:autoSpaceDN w:val="0"/>
        <w:adjustRightInd w:val="0"/>
        <w:ind w:left="432"/>
        <w:rPr>
          <w:rFonts w:ascii="Cambria" w:hAnsi="Cambria" w:cs="Arial"/>
          <w:b/>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color w:val="1A1718"/>
          <w:sz w:val="24"/>
          <w:szCs w:val="24"/>
        </w:rPr>
        <w:t xml:space="preserve">The </w:t>
      </w:r>
      <w:r>
        <w:rPr>
          <w:rFonts w:ascii="Cambria" w:hAnsi="Cambria" w:cs="Arial"/>
          <w:color w:val="1A1718"/>
          <w:sz w:val="24"/>
          <w:szCs w:val="24"/>
        </w:rPr>
        <w:t>Rules</w:t>
      </w:r>
      <w:r w:rsidRPr="009E1735">
        <w:rPr>
          <w:rFonts w:ascii="Cambria" w:hAnsi="Cambria" w:cs="Arial"/>
          <w:color w:val="1A1718"/>
          <w:sz w:val="24"/>
          <w:szCs w:val="24"/>
        </w:rPr>
        <w:t xml:space="preserve"> may be amended by </w:t>
      </w:r>
      <w:r w:rsidR="00624CCC">
        <w:rPr>
          <w:rFonts w:ascii="Cambria" w:hAnsi="Cambria" w:cs="Arial"/>
          <w:color w:val="1A1718"/>
          <w:sz w:val="24"/>
          <w:szCs w:val="24"/>
        </w:rPr>
        <w:t>the B</w:t>
      </w:r>
      <w:r>
        <w:rPr>
          <w:rFonts w:ascii="Cambria" w:hAnsi="Cambria" w:cs="Arial"/>
          <w:color w:val="1A1718"/>
          <w:sz w:val="24"/>
          <w:szCs w:val="24"/>
        </w:rPr>
        <w:t xml:space="preserve">oard </w:t>
      </w:r>
      <w:r w:rsidRPr="009E1735">
        <w:rPr>
          <w:rFonts w:ascii="Cambria" w:hAnsi="Cambria" w:cs="Arial"/>
          <w:color w:val="1A1718"/>
          <w:sz w:val="24"/>
          <w:szCs w:val="24"/>
        </w:rPr>
        <w:t xml:space="preserve">at any time and at its sole discretion and such amendments shall be effective from the date </w:t>
      </w:r>
      <w:r w:rsidR="00783FFB">
        <w:rPr>
          <w:rFonts w:ascii="Cambria" w:hAnsi="Cambria" w:cs="Arial"/>
          <w:color w:val="1A1718"/>
          <w:sz w:val="24"/>
          <w:szCs w:val="24"/>
        </w:rPr>
        <w:t>they are published on Audax UK’s website</w:t>
      </w:r>
      <w:r w:rsidRPr="009E1735">
        <w:rPr>
          <w:rFonts w:ascii="Cambria" w:hAnsi="Cambria" w:cs="Arial"/>
          <w:sz w:val="24"/>
          <w:szCs w:val="24"/>
        </w:rPr>
        <w:t>.</w:t>
      </w:r>
    </w:p>
    <w:p w:rsidR="009E1735" w:rsidRPr="009E1735" w:rsidRDefault="009E1735" w:rsidP="009E1735">
      <w:pPr>
        <w:pStyle w:val="ListParagraph"/>
        <w:rPr>
          <w:rFonts w:ascii="Cambria" w:hAnsi="Cambria" w:cs="Arial"/>
          <w:color w:val="1A1718"/>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Disciplinary proceedings shall be commenced against a Member in accordance with the </w:t>
      </w:r>
      <w:r>
        <w:rPr>
          <w:rFonts w:ascii="Cambria" w:hAnsi="Cambria" w:cs="Arial"/>
          <w:sz w:val="24"/>
          <w:szCs w:val="24"/>
        </w:rPr>
        <w:t>Rules</w:t>
      </w:r>
      <w:r w:rsidRPr="009E1735">
        <w:rPr>
          <w:rFonts w:ascii="Cambria" w:hAnsi="Cambria" w:cs="Arial"/>
          <w:sz w:val="24"/>
          <w:szCs w:val="24"/>
        </w:rPr>
        <w:t xml:space="preserve"> where the </w:t>
      </w:r>
      <w:r>
        <w:rPr>
          <w:rFonts w:ascii="Cambria" w:hAnsi="Cambria" w:cs="Arial"/>
          <w:sz w:val="24"/>
          <w:szCs w:val="24"/>
        </w:rPr>
        <w:t>General</w:t>
      </w:r>
      <w:r w:rsidRPr="009E1735">
        <w:rPr>
          <w:rFonts w:ascii="Cambria" w:hAnsi="Cambria" w:cs="Arial"/>
          <w:sz w:val="24"/>
          <w:szCs w:val="24"/>
        </w:rPr>
        <w:t xml:space="preserve"> Secretary</w:t>
      </w:r>
      <w:r>
        <w:rPr>
          <w:rFonts w:ascii="Cambria" w:hAnsi="Cambria" w:cs="Arial"/>
          <w:sz w:val="24"/>
          <w:szCs w:val="24"/>
        </w:rPr>
        <w:t xml:space="preserve"> of Audax UK</w:t>
      </w:r>
      <w:r w:rsidRPr="009E1735">
        <w:rPr>
          <w:rFonts w:ascii="Cambria" w:hAnsi="Cambria" w:cs="Arial"/>
          <w:sz w:val="24"/>
          <w:szCs w:val="24"/>
        </w:rPr>
        <w:t xml:space="preserve"> receives a Complaint or where the </w:t>
      </w:r>
      <w:r>
        <w:rPr>
          <w:rFonts w:ascii="Cambria" w:hAnsi="Cambria" w:cs="Arial"/>
          <w:sz w:val="24"/>
          <w:szCs w:val="24"/>
        </w:rPr>
        <w:t>General</w:t>
      </w:r>
      <w:r w:rsidRPr="009E1735">
        <w:rPr>
          <w:rFonts w:ascii="Cambria" w:hAnsi="Cambria" w:cs="Arial"/>
          <w:sz w:val="24"/>
          <w:szCs w:val="24"/>
        </w:rPr>
        <w:t xml:space="preserve"> Secretary </w:t>
      </w:r>
      <w:r w:rsidR="000417F9">
        <w:rPr>
          <w:rFonts w:ascii="Cambria" w:hAnsi="Cambria" w:cs="Arial"/>
          <w:sz w:val="24"/>
          <w:szCs w:val="24"/>
        </w:rPr>
        <w:t>otherwise becomes aware of a Disciplinary M</w:t>
      </w:r>
      <w:r w:rsidRPr="009E1735">
        <w:rPr>
          <w:rFonts w:ascii="Cambria" w:hAnsi="Cambria" w:cs="Arial"/>
          <w:sz w:val="24"/>
          <w:szCs w:val="24"/>
        </w:rPr>
        <w:t>atter.</w:t>
      </w:r>
    </w:p>
    <w:p w:rsidR="009E1735" w:rsidRPr="009E1735" w:rsidRDefault="009E1735" w:rsidP="009E1735">
      <w:pPr>
        <w:pStyle w:val="ListParagraph"/>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In the event that the </w:t>
      </w:r>
      <w:r>
        <w:rPr>
          <w:rFonts w:ascii="Cambria" w:hAnsi="Cambria" w:cs="Arial"/>
          <w:sz w:val="24"/>
          <w:szCs w:val="24"/>
        </w:rPr>
        <w:t>General</w:t>
      </w:r>
      <w:r w:rsidRPr="009E1735">
        <w:rPr>
          <w:rFonts w:ascii="Cambria" w:hAnsi="Cambria" w:cs="Arial"/>
          <w:sz w:val="24"/>
          <w:szCs w:val="24"/>
        </w:rPr>
        <w:t xml:space="preserve"> Secretary is involved in a </w:t>
      </w:r>
      <w:r w:rsidR="000417F9">
        <w:rPr>
          <w:rFonts w:ascii="Cambria" w:hAnsi="Cambria" w:cs="Arial"/>
          <w:sz w:val="24"/>
          <w:szCs w:val="24"/>
        </w:rPr>
        <w:t>Disciplinary Matter</w:t>
      </w:r>
      <w:r w:rsidRPr="009E1735">
        <w:rPr>
          <w:rFonts w:ascii="Cambria" w:hAnsi="Cambria" w:cs="Arial"/>
          <w:sz w:val="24"/>
          <w:szCs w:val="24"/>
        </w:rPr>
        <w:t>, either as Complainant or Respondent</w:t>
      </w:r>
      <w:r w:rsidR="00783FFB">
        <w:rPr>
          <w:rFonts w:ascii="Cambria" w:hAnsi="Cambria" w:cs="Arial"/>
          <w:sz w:val="24"/>
          <w:szCs w:val="24"/>
        </w:rPr>
        <w:t>,</w:t>
      </w:r>
      <w:r w:rsidRPr="009E1735">
        <w:rPr>
          <w:rFonts w:ascii="Cambria" w:hAnsi="Cambria" w:cs="Arial"/>
          <w:sz w:val="24"/>
          <w:szCs w:val="24"/>
        </w:rPr>
        <w:t xml:space="preserve"> th</w:t>
      </w:r>
      <w:r w:rsidR="000417F9">
        <w:rPr>
          <w:rFonts w:ascii="Cambria" w:hAnsi="Cambria" w:cs="Arial"/>
          <w:sz w:val="24"/>
          <w:szCs w:val="24"/>
        </w:rPr>
        <w:t>at Disciplinary M</w:t>
      </w:r>
      <w:r w:rsidRPr="009E1735">
        <w:rPr>
          <w:rFonts w:ascii="Cambria" w:hAnsi="Cambria" w:cs="Arial"/>
          <w:sz w:val="24"/>
          <w:szCs w:val="24"/>
        </w:rPr>
        <w:t xml:space="preserve">atter shall be referred to the </w:t>
      </w:r>
      <w:r>
        <w:rPr>
          <w:rFonts w:ascii="Cambria" w:hAnsi="Cambria" w:cs="Arial"/>
          <w:sz w:val="24"/>
          <w:szCs w:val="24"/>
        </w:rPr>
        <w:t>Board</w:t>
      </w:r>
      <w:r w:rsidRPr="009E1735">
        <w:rPr>
          <w:rFonts w:ascii="Cambria" w:hAnsi="Cambria" w:cs="Arial"/>
          <w:sz w:val="24"/>
          <w:szCs w:val="24"/>
        </w:rPr>
        <w:t xml:space="preserve"> who shall appoint a </w:t>
      </w:r>
      <w:r>
        <w:rPr>
          <w:rFonts w:ascii="Cambria" w:hAnsi="Cambria" w:cs="Arial"/>
          <w:sz w:val="24"/>
          <w:szCs w:val="24"/>
        </w:rPr>
        <w:t>disciplinary s</w:t>
      </w:r>
      <w:r w:rsidRPr="009E1735">
        <w:rPr>
          <w:rFonts w:ascii="Cambria" w:hAnsi="Cambria" w:cs="Arial"/>
          <w:sz w:val="24"/>
          <w:szCs w:val="24"/>
        </w:rPr>
        <w:t>ecretary</w:t>
      </w:r>
      <w:r w:rsidR="00624CCC">
        <w:rPr>
          <w:rFonts w:ascii="Cambria" w:hAnsi="Cambria" w:cs="Arial"/>
          <w:sz w:val="24"/>
          <w:szCs w:val="24"/>
        </w:rPr>
        <w:t xml:space="preserve"> to stand in for the General Secretary</w:t>
      </w:r>
      <w:r w:rsidRPr="009E1735">
        <w:rPr>
          <w:rFonts w:ascii="Cambria" w:hAnsi="Cambria" w:cs="Arial"/>
          <w:sz w:val="24"/>
          <w:szCs w:val="24"/>
        </w:rPr>
        <w:t xml:space="preserve">. </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As a general rule</w:t>
      </w:r>
      <w:r w:rsidR="00783FFB">
        <w:rPr>
          <w:rFonts w:ascii="Cambria" w:hAnsi="Cambria" w:cs="Arial"/>
          <w:sz w:val="24"/>
          <w:szCs w:val="24"/>
        </w:rPr>
        <w:t>,</w:t>
      </w:r>
      <w:r w:rsidRPr="009E1735">
        <w:rPr>
          <w:rFonts w:ascii="Cambria" w:hAnsi="Cambria" w:cs="Arial"/>
          <w:sz w:val="24"/>
          <w:szCs w:val="24"/>
        </w:rPr>
        <w:t xml:space="preserve"> the </w:t>
      </w:r>
      <w:r>
        <w:rPr>
          <w:rFonts w:ascii="Cambria" w:hAnsi="Cambria" w:cs="Arial"/>
          <w:sz w:val="24"/>
          <w:szCs w:val="24"/>
        </w:rPr>
        <w:t>General</w:t>
      </w:r>
      <w:r w:rsidRPr="009E1735">
        <w:rPr>
          <w:rFonts w:ascii="Cambria" w:hAnsi="Cambria" w:cs="Arial"/>
          <w:sz w:val="24"/>
          <w:szCs w:val="24"/>
        </w:rPr>
        <w:t xml:space="preserve"> Secretary, where considered appropriate and in </w:t>
      </w:r>
      <w:r>
        <w:rPr>
          <w:rFonts w:ascii="Cambria" w:hAnsi="Cambria" w:cs="Arial"/>
          <w:sz w:val="24"/>
          <w:szCs w:val="24"/>
        </w:rPr>
        <w:t>their</w:t>
      </w:r>
      <w:r w:rsidRPr="009E1735">
        <w:rPr>
          <w:rFonts w:ascii="Cambria" w:hAnsi="Cambria" w:cs="Arial"/>
          <w:sz w:val="24"/>
          <w:szCs w:val="24"/>
        </w:rPr>
        <w:t xml:space="preserve"> sole and absolute discretion, may deal with a </w:t>
      </w:r>
      <w:r w:rsidR="000417F9">
        <w:rPr>
          <w:rFonts w:ascii="Cambria" w:hAnsi="Cambria" w:cs="Arial"/>
          <w:sz w:val="24"/>
          <w:szCs w:val="24"/>
        </w:rPr>
        <w:t>Disciplinary Matter</w:t>
      </w:r>
      <w:r w:rsidRPr="009E1735">
        <w:rPr>
          <w:rFonts w:ascii="Cambria" w:hAnsi="Cambria" w:cs="Arial"/>
          <w:sz w:val="24"/>
          <w:szCs w:val="24"/>
        </w:rPr>
        <w:t xml:space="preserve"> in an informal manner, however, should the </w:t>
      </w:r>
      <w:r>
        <w:rPr>
          <w:rFonts w:ascii="Cambria" w:hAnsi="Cambria" w:cs="Arial"/>
          <w:sz w:val="24"/>
          <w:szCs w:val="24"/>
        </w:rPr>
        <w:t>General</w:t>
      </w:r>
      <w:r w:rsidRPr="009E1735">
        <w:rPr>
          <w:rFonts w:ascii="Cambria" w:hAnsi="Cambria" w:cs="Arial"/>
          <w:sz w:val="24"/>
          <w:szCs w:val="24"/>
        </w:rPr>
        <w:t xml:space="preserve"> Secretary, in </w:t>
      </w:r>
      <w:r>
        <w:rPr>
          <w:rFonts w:ascii="Cambria" w:hAnsi="Cambria" w:cs="Arial"/>
          <w:sz w:val="24"/>
          <w:szCs w:val="24"/>
        </w:rPr>
        <w:t>their</w:t>
      </w:r>
      <w:r w:rsidRPr="009E1735">
        <w:rPr>
          <w:rFonts w:ascii="Cambria" w:hAnsi="Cambria" w:cs="Arial"/>
          <w:sz w:val="24"/>
          <w:szCs w:val="24"/>
        </w:rPr>
        <w:t xml:space="preserve"> sole and absolute discretion, deem a matter to be sufficiently serious</w:t>
      </w:r>
      <w:r>
        <w:rPr>
          <w:rFonts w:ascii="Cambria" w:hAnsi="Cambria" w:cs="Arial"/>
          <w:sz w:val="24"/>
          <w:szCs w:val="24"/>
        </w:rPr>
        <w:t>, they</w:t>
      </w:r>
      <w:r w:rsidRPr="009E1735">
        <w:rPr>
          <w:rFonts w:ascii="Cambria" w:hAnsi="Cambria" w:cs="Arial"/>
          <w:sz w:val="24"/>
          <w:szCs w:val="24"/>
        </w:rPr>
        <w:t xml:space="preserve"> may commence formal disciplinary proceedings </w:t>
      </w:r>
      <w:r>
        <w:rPr>
          <w:rFonts w:ascii="Cambria" w:hAnsi="Cambria" w:cs="Arial"/>
          <w:sz w:val="24"/>
          <w:szCs w:val="24"/>
        </w:rPr>
        <w:t xml:space="preserve">and </w:t>
      </w:r>
      <w:r w:rsidRPr="009E1735">
        <w:rPr>
          <w:rFonts w:ascii="Cambria" w:hAnsi="Cambria" w:cs="Arial"/>
          <w:sz w:val="24"/>
          <w:szCs w:val="24"/>
        </w:rPr>
        <w:t xml:space="preserve">these </w:t>
      </w:r>
      <w:r>
        <w:rPr>
          <w:rFonts w:ascii="Cambria" w:hAnsi="Cambria" w:cs="Arial"/>
          <w:sz w:val="24"/>
          <w:szCs w:val="24"/>
        </w:rPr>
        <w:t xml:space="preserve">Rules </w:t>
      </w:r>
      <w:r w:rsidRPr="009E1735">
        <w:rPr>
          <w:rFonts w:ascii="Cambria" w:hAnsi="Cambria" w:cs="Arial"/>
          <w:sz w:val="24"/>
          <w:szCs w:val="24"/>
        </w:rPr>
        <w:t>shall apply. Where the matter is to be dealt with on an informal basis</w:t>
      </w:r>
      <w:r w:rsidR="00783FFB">
        <w:rPr>
          <w:rFonts w:ascii="Cambria" w:hAnsi="Cambria" w:cs="Arial"/>
          <w:sz w:val="24"/>
          <w:szCs w:val="24"/>
        </w:rPr>
        <w:t>,</w:t>
      </w:r>
      <w:r w:rsidRPr="009E1735">
        <w:rPr>
          <w:rFonts w:ascii="Cambria" w:hAnsi="Cambria" w:cs="Arial"/>
          <w:sz w:val="24"/>
          <w:szCs w:val="24"/>
        </w:rPr>
        <w:t xml:space="preserve"> it may be dealt with by the most appropriate person </w:t>
      </w:r>
      <w:r>
        <w:rPr>
          <w:rFonts w:ascii="Cambria" w:hAnsi="Cambria" w:cs="Arial"/>
          <w:sz w:val="24"/>
          <w:szCs w:val="24"/>
        </w:rPr>
        <w:t>within Audax UK</w:t>
      </w:r>
      <w:r w:rsidR="00783FFB">
        <w:rPr>
          <w:rFonts w:ascii="Cambria" w:hAnsi="Cambria" w:cs="Arial"/>
          <w:sz w:val="24"/>
          <w:szCs w:val="24"/>
        </w:rPr>
        <w:t xml:space="preserve"> as determined by the General Secretary</w:t>
      </w:r>
      <w:r w:rsidRPr="009E1735">
        <w:rPr>
          <w:rFonts w:ascii="Cambria" w:hAnsi="Cambria" w:cs="Arial"/>
          <w:sz w:val="24"/>
          <w:szCs w:val="24"/>
        </w:rPr>
        <w:t xml:space="preserve">. </w:t>
      </w:r>
    </w:p>
    <w:p w:rsidR="009E1735" w:rsidRPr="009E1735" w:rsidRDefault="009E1735" w:rsidP="009E1735">
      <w:pPr>
        <w:pStyle w:val="ListParagraph"/>
        <w:rPr>
          <w:rFonts w:ascii="Cambria" w:hAnsi="Cambria" w:cs="Arial"/>
          <w:sz w:val="24"/>
          <w:szCs w:val="24"/>
        </w:rPr>
      </w:pPr>
    </w:p>
    <w:p w:rsidR="009E1735" w:rsidRPr="009E1735" w:rsidRDefault="00B275F5" w:rsidP="00B275F5">
      <w:pPr>
        <w:pStyle w:val="ListParagraph"/>
        <w:widowControl w:val="0"/>
        <w:numPr>
          <w:ilvl w:val="0"/>
          <w:numId w:val="1"/>
        </w:numPr>
        <w:autoSpaceDE w:val="0"/>
        <w:autoSpaceDN w:val="0"/>
        <w:adjustRightInd w:val="0"/>
        <w:ind w:left="567" w:hanging="567"/>
        <w:rPr>
          <w:rFonts w:ascii="Cambria" w:hAnsi="Cambria" w:cs="Arial"/>
          <w:b/>
          <w:sz w:val="24"/>
          <w:szCs w:val="24"/>
        </w:rPr>
      </w:pPr>
      <w:r>
        <w:rPr>
          <w:rFonts w:ascii="Cambria" w:hAnsi="Cambria" w:cs="Arial"/>
          <w:b/>
          <w:sz w:val="24"/>
          <w:szCs w:val="24"/>
        </w:rPr>
        <w:t>NOTICE OF COMPLAINT</w:t>
      </w:r>
    </w:p>
    <w:p w:rsidR="009E1735" w:rsidRPr="009E1735" w:rsidRDefault="009E1735" w:rsidP="009E1735">
      <w:pPr>
        <w:pStyle w:val="ListParagraph"/>
        <w:widowControl w:val="0"/>
        <w:autoSpaceDE w:val="0"/>
        <w:autoSpaceDN w:val="0"/>
        <w:adjustRightInd w:val="0"/>
        <w:ind w:left="432"/>
        <w:rPr>
          <w:rFonts w:ascii="Cambria" w:hAnsi="Cambria" w:cs="Arial"/>
          <w:b/>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A Complaint may be lodged with the </w:t>
      </w:r>
      <w:r>
        <w:rPr>
          <w:rFonts w:ascii="Cambria" w:hAnsi="Cambria" w:cs="Arial"/>
          <w:sz w:val="24"/>
          <w:szCs w:val="24"/>
        </w:rPr>
        <w:t>General</w:t>
      </w:r>
      <w:r w:rsidRPr="009E1735">
        <w:rPr>
          <w:rFonts w:ascii="Cambria" w:hAnsi="Cambria" w:cs="Arial"/>
          <w:sz w:val="24"/>
          <w:szCs w:val="24"/>
        </w:rPr>
        <w:t xml:space="preserve"> Secretary by any person or body which shall include without</w:t>
      </w:r>
      <w:r>
        <w:rPr>
          <w:rFonts w:ascii="Cambria" w:hAnsi="Cambria" w:cs="Arial"/>
          <w:sz w:val="24"/>
          <w:szCs w:val="24"/>
        </w:rPr>
        <w:t xml:space="preserve"> limitation, another Member, a delegate or </w:t>
      </w:r>
      <w:r w:rsidRPr="009E1735">
        <w:rPr>
          <w:rFonts w:ascii="Cambria" w:hAnsi="Cambria" w:cs="Arial"/>
          <w:sz w:val="24"/>
          <w:szCs w:val="24"/>
        </w:rPr>
        <w:t xml:space="preserve">officer of </w:t>
      </w:r>
      <w:r>
        <w:rPr>
          <w:rFonts w:ascii="Cambria" w:hAnsi="Cambria" w:cs="Arial"/>
          <w:sz w:val="24"/>
          <w:szCs w:val="24"/>
        </w:rPr>
        <w:t>Audax UK</w:t>
      </w:r>
      <w:r w:rsidR="002F3855">
        <w:rPr>
          <w:rFonts w:ascii="Cambria" w:hAnsi="Cambria" w:cs="Arial"/>
          <w:sz w:val="24"/>
          <w:szCs w:val="24"/>
        </w:rPr>
        <w:t xml:space="preserve">, the </w:t>
      </w:r>
      <w:r>
        <w:rPr>
          <w:rFonts w:ascii="Cambria" w:hAnsi="Cambria" w:cs="Arial"/>
          <w:sz w:val="24"/>
          <w:szCs w:val="24"/>
        </w:rPr>
        <w:t>Board</w:t>
      </w:r>
      <w:r w:rsidRPr="009E1735">
        <w:rPr>
          <w:rFonts w:ascii="Cambria" w:hAnsi="Cambria" w:cs="Arial"/>
          <w:sz w:val="24"/>
          <w:szCs w:val="24"/>
        </w:rPr>
        <w:t xml:space="preserve">, </w:t>
      </w:r>
      <w:r>
        <w:rPr>
          <w:rFonts w:ascii="Cambria" w:hAnsi="Cambria" w:cs="Arial"/>
          <w:sz w:val="24"/>
          <w:szCs w:val="24"/>
        </w:rPr>
        <w:t xml:space="preserve">a club </w:t>
      </w:r>
      <w:r w:rsidR="00783FFB">
        <w:rPr>
          <w:rFonts w:ascii="Cambria" w:hAnsi="Cambria" w:cs="Arial"/>
          <w:sz w:val="24"/>
          <w:szCs w:val="24"/>
        </w:rPr>
        <w:t xml:space="preserve">registered with Audax UK </w:t>
      </w:r>
      <w:r w:rsidRPr="009E1735">
        <w:rPr>
          <w:rFonts w:ascii="Cambria" w:hAnsi="Cambria" w:cs="Arial"/>
          <w:sz w:val="24"/>
          <w:szCs w:val="24"/>
        </w:rPr>
        <w:t xml:space="preserve">or a member of the public, in relation to an alleged </w:t>
      </w:r>
      <w:r w:rsidR="00783FFB">
        <w:rPr>
          <w:rFonts w:ascii="Cambria" w:hAnsi="Cambria" w:cs="Arial"/>
          <w:sz w:val="24"/>
          <w:szCs w:val="24"/>
        </w:rPr>
        <w:t>D</w:t>
      </w:r>
      <w:r w:rsidRPr="009E1735">
        <w:rPr>
          <w:rFonts w:ascii="Cambria" w:hAnsi="Cambria" w:cs="Arial"/>
          <w:sz w:val="24"/>
          <w:szCs w:val="24"/>
        </w:rPr>
        <w:t xml:space="preserve">isciplinary </w:t>
      </w:r>
      <w:r w:rsidR="00783FFB">
        <w:rPr>
          <w:rFonts w:ascii="Cambria" w:hAnsi="Cambria" w:cs="Arial"/>
          <w:sz w:val="24"/>
          <w:szCs w:val="24"/>
        </w:rPr>
        <w:t>M</w:t>
      </w:r>
      <w:r w:rsidRPr="009E1735">
        <w:rPr>
          <w:rFonts w:ascii="Cambria" w:hAnsi="Cambria" w:cs="Arial"/>
          <w:sz w:val="24"/>
          <w:szCs w:val="24"/>
        </w:rPr>
        <w:t>atter.</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783FFB" w:rsidP="009E1735">
      <w:pPr>
        <w:pStyle w:val="ListParagraph"/>
        <w:widowControl w:val="0"/>
        <w:numPr>
          <w:ilvl w:val="1"/>
          <w:numId w:val="1"/>
        </w:numPr>
        <w:autoSpaceDE w:val="0"/>
        <w:autoSpaceDN w:val="0"/>
        <w:adjustRightInd w:val="0"/>
        <w:rPr>
          <w:rFonts w:ascii="Cambria" w:hAnsi="Cambria" w:cs="Arial"/>
          <w:sz w:val="24"/>
          <w:szCs w:val="24"/>
        </w:rPr>
      </w:pPr>
      <w:r>
        <w:rPr>
          <w:rFonts w:ascii="Cambria" w:hAnsi="Cambria" w:cs="Arial"/>
          <w:sz w:val="24"/>
          <w:szCs w:val="24"/>
        </w:rPr>
        <w:t>Any</w:t>
      </w:r>
      <w:r w:rsidR="009E1735" w:rsidRPr="009E1735">
        <w:rPr>
          <w:rFonts w:ascii="Cambria" w:hAnsi="Cambria" w:cs="Arial"/>
          <w:sz w:val="24"/>
          <w:szCs w:val="24"/>
        </w:rPr>
        <w:t xml:space="preserve"> Complaint shall be made in writing as soon as practicable but no later than 28 days following the alleged incident (or knowledge of the incident by the Complainant) and shall set out details of the Complaint including, where applicable, the specific Regulation which is alleged to have been breached by the Respondent. </w:t>
      </w:r>
    </w:p>
    <w:p w:rsidR="009E1735" w:rsidRPr="009E1735" w:rsidRDefault="009E1735" w:rsidP="009E1735">
      <w:pPr>
        <w:pStyle w:val="ListParagraph"/>
        <w:rPr>
          <w:rFonts w:ascii="Cambria" w:hAnsi="Cambria" w:cs="Arial"/>
          <w:sz w:val="24"/>
          <w:szCs w:val="24"/>
        </w:rPr>
      </w:pPr>
    </w:p>
    <w:p w:rsidR="009E1735" w:rsidRPr="009E1735" w:rsidRDefault="009E1735" w:rsidP="00B275F5">
      <w:pPr>
        <w:pStyle w:val="ListParagraph"/>
        <w:widowControl w:val="0"/>
        <w:numPr>
          <w:ilvl w:val="0"/>
          <w:numId w:val="1"/>
        </w:numPr>
        <w:autoSpaceDE w:val="0"/>
        <w:autoSpaceDN w:val="0"/>
        <w:adjustRightInd w:val="0"/>
        <w:ind w:left="567" w:hanging="567"/>
        <w:rPr>
          <w:rFonts w:ascii="Cambria" w:hAnsi="Cambria" w:cs="Arial"/>
          <w:b/>
          <w:sz w:val="24"/>
          <w:szCs w:val="24"/>
        </w:rPr>
      </w:pPr>
      <w:r w:rsidRPr="009E1735">
        <w:rPr>
          <w:rFonts w:ascii="Cambria" w:hAnsi="Cambria" w:cs="Arial"/>
          <w:b/>
          <w:sz w:val="24"/>
          <w:szCs w:val="24"/>
        </w:rPr>
        <w:t>INITIAL INVESTIGATION</w:t>
      </w:r>
    </w:p>
    <w:p w:rsidR="009E1735" w:rsidRPr="009E1735" w:rsidRDefault="009E1735" w:rsidP="009E1735">
      <w:pPr>
        <w:pStyle w:val="ListParagraph"/>
        <w:widowControl w:val="0"/>
        <w:autoSpaceDE w:val="0"/>
        <w:autoSpaceDN w:val="0"/>
        <w:adjustRightInd w:val="0"/>
        <w:ind w:left="432"/>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On receipt of the Complaint or the </w:t>
      </w:r>
      <w:r>
        <w:rPr>
          <w:rFonts w:ascii="Cambria" w:hAnsi="Cambria" w:cs="Arial"/>
          <w:sz w:val="24"/>
          <w:szCs w:val="24"/>
        </w:rPr>
        <w:t>General Secretary</w:t>
      </w:r>
      <w:r w:rsidRPr="009E1735">
        <w:rPr>
          <w:rFonts w:ascii="Cambria" w:hAnsi="Cambria" w:cs="Arial"/>
          <w:sz w:val="24"/>
          <w:szCs w:val="24"/>
        </w:rPr>
        <w:t xml:space="preserve"> otherwise becoming aware of an alleged </w:t>
      </w:r>
      <w:r w:rsidR="000417F9">
        <w:rPr>
          <w:rFonts w:ascii="Cambria" w:hAnsi="Cambria" w:cs="Arial"/>
          <w:sz w:val="24"/>
          <w:szCs w:val="24"/>
        </w:rPr>
        <w:t>D</w:t>
      </w:r>
      <w:r w:rsidRPr="009E1735">
        <w:rPr>
          <w:rFonts w:ascii="Cambria" w:hAnsi="Cambria" w:cs="Arial"/>
          <w:sz w:val="24"/>
          <w:szCs w:val="24"/>
        </w:rPr>
        <w:t xml:space="preserve">isciplinary </w:t>
      </w:r>
      <w:r w:rsidR="000417F9">
        <w:rPr>
          <w:rFonts w:ascii="Cambria" w:hAnsi="Cambria" w:cs="Arial"/>
          <w:sz w:val="24"/>
          <w:szCs w:val="24"/>
        </w:rPr>
        <w:t>M</w:t>
      </w:r>
      <w:r w:rsidRPr="009E1735">
        <w:rPr>
          <w:rFonts w:ascii="Cambria" w:hAnsi="Cambria" w:cs="Arial"/>
          <w:sz w:val="24"/>
          <w:szCs w:val="24"/>
        </w:rPr>
        <w:t xml:space="preserve">atter regarding a Member, the </w:t>
      </w:r>
      <w:r>
        <w:rPr>
          <w:rFonts w:ascii="Cambria" w:hAnsi="Cambria" w:cs="Arial"/>
          <w:sz w:val="24"/>
          <w:szCs w:val="24"/>
        </w:rPr>
        <w:t>General</w:t>
      </w:r>
      <w:r w:rsidRPr="009E1735">
        <w:rPr>
          <w:rFonts w:ascii="Cambria" w:hAnsi="Cambria" w:cs="Arial"/>
          <w:sz w:val="24"/>
          <w:szCs w:val="24"/>
        </w:rPr>
        <w:t xml:space="preserve"> Secretary shall within 14 days;  </w:t>
      </w:r>
    </w:p>
    <w:p w:rsidR="009E1735" w:rsidRPr="009E1735" w:rsidRDefault="009E1735" w:rsidP="009E1735">
      <w:pPr>
        <w:pStyle w:val="ListParagraph"/>
        <w:widowControl w:val="0"/>
        <w:autoSpaceDE w:val="0"/>
        <w:autoSpaceDN w:val="0"/>
        <w:adjustRightInd w:val="0"/>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 xml:space="preserve">commence an initial investigation into the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 xml:space="preserve">atter </w:t>
      </w:r>
      <w:r w:rsidRPr="009E1735">
        <w:rPr>
          <w:rFonts w:ascii="Cambria" w:hAnsi="Cambria" w:cs="Arial"/>
          <w:sz w:val="24"/>
          <w:szCs w:val="24"/>
        </w:rPr>
        <w:t>in order to gather information and evidence;</w:t>
      </w:r>
    </w:p>
    <w:p w:rsidR="009E1735" w:rsidRPr="009E1735" w:rsidRDefault="009E1735" w:rsidP="009E1735">
      <w:pPr>
        <w:pStyle w:val="ListParagraph"/>
        <w:widowControl w:val="0"/>
        <w:autoSpaceDE w:val="0"/>
        <w:autoSpaceDN w:val="0"/>
        <w:adjustRightInd w:val="0"/>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forward a copy of the Complaint</w:t>
      </w:r>
      <w:r w:rsidR="000417F9">
        <w:rPr>
          <w:rFonts w:ascii="Cambria" w:hAnsi="Cambria" w:cs="Arial"/>
          <w:sz w:val="24"/>
          <w:szCs w:val="24"/>
        </w:rPr>
        <w:t xml:space="preserve"> or details of the </w:t>
      </w:r>
      <w:r w:rsidR="00055E00">
        <w:rPr>
          <w:rFonts w:ascii="Cambria" w:hAnsi="Cambria" w:cs="Arial"/>
          <w:sz w:val="24"/>
          <w:szCs w:val="24"/>
        </w:rPr>
        <w:t>D</w:t>
      </w:r>
      <w:r w:rsidR="000417F9">
        <w:rPr>
          <w:rFonts w:ascii="Cambria" w:hAnsi="Cambria" w:cs="Arial"/>
          <w:sz w:val="24"/>
          <w:szCs w:val="24"/>
        </w:rPr>
        <w:t xml:space="preserve">isciplinary </w:t>
      </w:r>
      <w:r w:rsidR="00055E00">
        <w:rPr>
          <w:rFonts w:ascii="Cambria" w:hAnsi="Cambria" w:cs="Arial"/>
          <w:sz w:val="24"/>
          <w:szCs w:val="24"/>
        </w:rPr>
        <w:t>M</w:t>
      </w:r>
      <w:r w:rsidR="000417F9">
        <w:rPr>
          <w:rFonts w:ascii="Cambria" w:hAnsi="Cambria" w:cs="Arial"/>
          <w:sz w:val="24"/>
          <w:szCs w:val="24"/>
        </w:rPr>
        <w:t>atter</w:t>
      </w:r>
      <w:r w:rsidRPr="009E1735">
        <w:rPr>
          <w:rFonts w:ascii="Cambria" w:hAnsi="Cambria" w:cs="Arial"/>
          <w:sz w:val="24"/>
          <w:szCs w:val="24"/>
        </w:rPr>
        <w:t xml:space="preserve"> to the Respondent and invite a written response from the Respondent; and</w:t>
      </w:r>
    </w:p>
    <w:p w:rsidR="009E1735" w:rsidRPr="009E1735" w:rsidRDefault="009E1735" w:rsidP="009E1735">
      <w:pPr>
        <w:pStyle w:val="ListParagraph"/>
        <w:widowControl w:val="0"/>
        <w:autoSpaceDE w:val="0"/>
        <w:autoSpaceDN w:val="0"/>
        <w:adjustRightInd w:val="0"/>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 xml:space="preserve">undertake any further investigation deemed appropriate in order to ascertain the best course of action to resolve the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atter</w:t>
      </w:r>
      <w:r w:rsidRPr="009E1735">
        <w:rPr>
          <w:rFonts w:ascii="Cambria" w:hAnsi="Cambria" w:cs="Arial"/>
          <w:sz w:val="24"/>
          <w:szCs w:val="24"/>
        </w:rPr>
        <w:t xml:space="preserve"> or commence disciplinary action against the Respondent.</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Upon completion of the steps set out in Regulation 4.1 the </w:t>
      </w:r>
      <w:r>
        <w:rPr>
          <w:rFonts w:ascii="Cambria" w:hAnsi="Cambria" w:cs="Arial"/>
          <w:sz w:val="24"/>
          <w:szCs w:val="24"/>
        </w:rPr>
        <w:t>General</w:t>
      </w:r>
      <w:r w:rsidRPr="009E1735">
        <w:rPr>
          <w:rFonts w:ascii="Cambria" w:hAnsi="Cambria" w:cs="Arial"/>
          <w:sz w:val="24"/>
          <w:szCs w:val="24"/>
        </w:rPr>
        <w:t xml:space="preserve"> Secretary may take any of the following steps: </w:t>
      </w:r>
    </w:p>
    <w:p w:rsidR="009E1735" w:rsidRPr="009E1735" w:rsidRDefault="009E1735" w:rsidP="009E1735">
      <w:pPr>
        <w:pStyle w:val="ListParagraph"/>
        <w:widowControl w:val="0"/>
        <w:autoSpaceDE w:val="0"/>
        <w:autoSpaceDN w:val="0"/>
        <w:adjustRightInd w:val="0"/>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eastAsia="STZhongsong" w:hAnsi="Cambria" w:cs="Arial"/>
          <w:kern w:val="28"/>
          <w:sz w:val="24"/>
          <w:szCs w:val="24"/>
          <w:lang w:eastAsia="zh-CN"/>
        </w:rPr>
      </w:pPr>
      <w:r w:rsidRPr="009E1735">
        <w:rPr>
          <w:rFonts w:ascii="Cambria" w:hAnsi="Cambria" w:cs="Arial"/>
          <w:sz w:val="24"/>
          <w:szCs w:val="24"/>
        </w:rPr>
        <w:t xml:space="preserve">decide that no further action is required in which case the </w:t>
      </w:r>
      <w:r>
        <w:rPr>
          <w:rFonts w:ascii="Cambria" w:hAnsi="Cambria" w:cs="Arial"/>
          <w:sz w:val="24"/>
          <w:szCs w:val="24"/>
        </w:rPr>
        <w:t>General</w:t>
      </w:r>
      <w:r w:rsidRPr="009E1735">
        <w:rPr>
          <w:rFonts w:ascii="Cambria" w:hAnsi="Cambria" w:cs="Arial"/>
          <w:sz w:val="24"/>
          <w:szCs w:val="24"/>
        </w:rPr>
        <w:t xml:space="preserve"> Secretary shall notify the Respondent and the Complainant in writing explaining the reasons why the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 xml:space="preserve">atter </w:t>
      </w:r>
      <w:r w:rsidRPr="009E1735">
        <w:rPr>
          <w:rFonts w:ascii="Cambria" w:hAnsi="Cambria" w:cs="Arial"/>
          <w:sz w:val="24"/>
          <w:szCs w:val="24"/>
        </w:rPr>
        <w:t>has been dismissed, for example</w:t>
      </w:r>
      <w:r w:rsidRPr="009E1735">
        <w:rPr>
          <w:rFonts w:ascii="Cambria" w:eastAsia="STZhongsong" w:hAnsi="Cambria" w:cs="Arial"/>
          <w:kern w:val="28"/>
          <w:sz w:val="24"/>
          <w:szCs w:val="24"/>
          <w:lang w:eastAsia="zh-CN"/>
        </w:rPr>
        <w:t>:</w:t>
      </w:r>
    </w:p>
    <w:p w:rsidR="009E1735" w:rsidRPr="009E1735" w:rsidRDefault="009E1735" w:rsidP="009E1735">
      <w:pPr>
        <w:pStyle w:val="ListParagraph"/>
        <w:rPr>
          <w:rFonts w:ascii="Cambria" w:eastAsia="STZhongsong" w:hAnsi="Cambria" w:cs="Arial"/>
          <w:kern w:val="28"/>
          <w:sz w:val="24"/>
          <w:szCs w:val="24"/>
          <w:lang w:eastAsia="zh-CN"/>
        </w:rPr>
      </w:pPr>
    </w:p>
    <w:p w:rsidR="009E1735" w:rsidRPr="009E1735" w:rsidRDefault="009E1735" w:rsidP="009E1735">
      <w:pPr>
        <w:pStyle w:val="ListParagraph"/>
        <w:widowControl w:val="0"/>
        <w:numPr>
          <w:ilvl w:val="3"/>
          <w:numId w:val="1"/>
        </w:numPr>
        <w:autoSpaceDE w:val="0"/>
        <w:autoSpaceDN w:val="0"/>
        <w:adjustRightInd w:val="0"/>
        <w:ind w:left="2127" w:hanging="709"/>
        <w:rPr>
          <w:rFonts w:ascii="Cambria" w:eastAsia="STZhongsong" w:hAnsi="Cambria" w:cs="Arial"/>
          <w:kern w:val="28"/>
          <w:sz w:val="24"/>
          <w:szCs w:val="24"/>
          <w:lang w:eastAsia="zh-CN"/>
        </w:rPr>
      </w:pPr>
      <w:r w:rsidRPr="009E1735">
        <w:rPr>
          <w:rFonts w:ascii="Cambria" w:eastAsia="STZhongsong" w:hAnsi="Cambria" w:cs="Arial"/>
          <w:kern w:val="28"/>
          <w:sz w:val="24"/>
          <w:szCs w:val="24"/>
          <w:lang w:eastAsia="zh-CN"/>
        </w:rPr>
        <w:t xml:space="preserve">it does not fall within the authority of </w:t>
      </w:r>
      <w:r>
        <w:rPr>
          <w:rFonts w:ascii="Cambria" w:eastAsia="STZhongsong" w:hAnsi="Cambria" w:cs="Arial"/>
          <w:kern w:val="28"/>
          <w:sz w:val="24"/>
          <w:szCs w:val="24"/>
          <w:lang w:eastAsia="zh-CN"/>
        </w:rPr>
        <w:t>Audax UK</w:t>
      </w:r>
      <w:r w:rsidRPr="009E1735">
        <w:rPr>
          <w:rFonts w:ascii="Cambria" w:eastAsia="STZhongsong" w:hAnsi="Cambria" w:cs="Arial"/>
          <w:kern w:val="28"/>
          <w:sz w:val="24"/>
          <w:szCs w:val="24"/>
          <w:lang w:eastAsia="zh-CN"/>
        </w:rPr>
        <w:t>;</w:t>
      </w:r>
    </w:p>
    <w:p w:rsidR="009E1735" w:rsidRPr="009E1735" w:rsidRDefault="009E1735" w:rsidP="009E1735">
      <w:pPr>
        <w:pStyle w:val="ListParagraph"/>
        <w:widowControl w:val="0"/>
        <w:autoSpaceDE w:val="0"/>
        <w:autoSpaceDN w:val="0"/>
        <w:adjustRightInd w:val="0"/>
        <w:ind w:left="2127"/>
        <w:rPr>
          <w:rFonts w:ascii="Cambria" w:eastAsia="STZhongsong" w:hAnsi="Cambria" w:cs="Arial"/>
          <w:kern w:val="28"/>
          <w:sz w:val="24"/>
          <w:szCs w:val="24"/>
          <w:lang w:eastAsia="zh-CN"/>
        </w:rPr>
      </w:pPr>
    </w:p>
    <w:p w:rsidR="009E1735" w:rsidRPr="009E1735" w:rsidRDefault="009E1735" w:rsidP="009E1735">
      <w:pPr>
        <w:pStyle w:val="ListParagraph"/>
        <w:widowControl w:val="0"/>
        <w:numPr>
          <w:ilvl w:val="3"/>
          <w:numId w:val="1"/>
        </w:numPr>
        <w:autoSpaceDE w:val="0"/>
        <w:autoSpaceDN w:val="0"/>
        <w:adjustRightInd w:val="0"/>
        <w:ind w:left="2127" w:hanging="709"/>
        <w:rPr>
          <w:rFonts w:ascii="Cambria" w:eastAsia="STZhongsong" w:hAnsi="Cambria" w:cs="Arial"/>
          <w:kern w:val="28"/>
          <w:sz w:val="24"/>
          <w:szCs w:val="24"/>
          <w:lang w:eastAsia="zh-CN"/>
        </w:rPr>
      </w:pPr>
      <w:r w:rsidRPr="009E1735">
        <w:rPr>
          <w:rFonts w:ascii="Cambria" w:eastAsia="STZhongsong" w:hAnsi="Cambria" w:cs="Arial"/>
          <w:kern w:val="28"/>
          <w:sz w:val="24"/>
          <w:szCs w:val="24"/>
          <w:lang w:eastAsia="zh-CN"/>
        </w:rPr>
        <w:t xml:space="preserve">there is not enough evidence to justify </w:t>
      </w:r>
      <w:r w:rsidRPr="009E1735">
        <w:rPr>
          <w:rFonts w:ascii="Cambria" w:hAnsi="Cambria" w:cs="Arial"/>
          <w:sz w:val="24"/>
          <w:szCs w:val="24"/>
        </w:rPr>
        <w:t>further</w:t>
      </w:r>
      <w:r w:rsidRPr="009E1735">
        <w:rPr>
          <w:rFonts w:ascii="Cambria" w:eastAsia="STZhongsong" w:hAnsi="Cambria" w:cs="Arial"/>
          <w:kern w:val="28"/>
          <w:sz w:val="24"/>
          <w:szCs w:val="24"/>
          <w:lang w:eastAsia="zh-CN"/>
        </w:rPr>
        <w:t xml:space="preserve"> action being taken; or</w:t>
      </w:r>
    </w:p>
    <w:p w:rsidR="009E1735" w:rsidRPr="009E1735" w:rsidRDefault="009E1735" w:rsidP="009E1735">
      <w:pPr>
        <w:pStyle w:val="ListParagraph"/>
        <w:rPr>
          <w:rFonts w:ascii="Cambria" w:eastAsia="STZhongsong" w:hAnsi="Cambria" w:cs="Arial"/>
          <w:kern w:val="28"/>
          <w:sz w:val="24"/>
          <w:szCs w:val="24"/>
          <w:lang w:eastAsia="zh-CN"/>
        </w:rPr>
      </w:pPr>
    </w:p>
    <w:p w:rsidR="009E1735" w:rsidRPr="009E1735" w:rsidRDefault="00055E00" w:rsidP="009E1735">
      <w:pPr>
        <w:pStyle w:val="ListParagraph"/>
        <w:widowControl w:val="0"/>
        <w:numPr>
          <w:ilvl w:val="3"/>
          <w:numId w:val="1"/>
        </w:numPr>
        <w:autoSpaceDE w:val="0"/>
        <w:autoSpaceDN w:val="0"/>
        <w:adjustRightInd w:val="0"/>
        <w:ind w:left="2127" w:hanging="709"/>
        <w:rPr>
          <w:rFonts w:ascii="Cambria" w:eastAsia="STZhongsong" w:hAnsi="Cambria" w:cs="Arial"/>
          <w:kern w:val="28"/>
          <w:sz w:val="24"/>
          <w:szCs w:val="24"/>
          <w:lang w:eastAsia="zh-CN"/>
        </w:rPr>
      </w:pPr>
      <w:r>
        <w:rPr>
          <w:rFonts w:ascii="Cambria" w:eastAsia="STZhongsong" w:hAnsi="Cambria" w:cs="Arial"/>
          <w:kern w:val="28"/>
          <w:sz w:val="24"/>
          <w:szCs w:val="24"/>
          <w:lang w:eastAsia="zh-CN"/>
        </w:rPr>
        <w:t xml:space="preserve">a Complaint </w:t>
      </w:r>
      <w:r w:rsidR="009E1735" w:rsidRPr="009E1735">
        <w:rPr>
          <w:rFonts w:ascii="Cambria" w:eastAsia="STZhongsong" w:hAnsi="Cambria" w:cs="Arial"/>
          <w:kern w:val="28"/>
          <w:sz w:val="24"/>
          <w:szCs w:val="24"/>
          <w:lang w:eastAsia="zh-CN"/>
        </w:rPr>
        <w:t xml:space="preserve">is vexatious and/or malicious in which case the Complainant’s actions may be referred to the </w:t>
      </w:r>
      <w:r w:rsidR="009E1735">
        <w:rPr>
          <w:rFonts w:ascii="Cambria" w:eastAsia="STZhongsong" w:hAnsi="Cambria" w:cs="Arial"/>
          <w:kern w:val="28"/>
          <w:sz w:val="24"/>
          <w:szCs w:val="24"/>
          <w:lang w:eastAsia="zh-CN"/>
        </w:rPr>
        <w:t>Board</w:t>
      </w:r>
      <w:r w:rsidR="009E1735" w:rsidRPr="009E1735">
        <w:rPr>
          <w:rFonts w:ascii="Cambria" w:eastAsia="STZhongsong" w:hAnsi="Cambria" w:cs="Arial"/>
          <w:kern w:val="28"/>
          <w:sz w:val="24"/>
          <w:szCs w:val="24"/>
          <w:lang w:eastAsia="zh-CN"/>
        </w:rPr>
        <w:t xml:space="preserve"> for further consideration;</w:t>
      </w:r>
    </w:p>
    <w:p w:rsidR="009E1735" w:rsidRPr="009E1735" w:rsidRDefault="009E1735" w:rsidP="009E1735">
      <w:pPr>
        <w:pStyle w:val="ListParagraph"/>
        <w:autoSpaceDE w:val="0"/>
        <w:autoSpaceDN w:val="0"/>
        <w:adjustRightInd w:val="0"/>
        <w:ind w:left="360"/>
        <w:rPr>
          <w:rFonts w:ascii="Cambria" w:eastAsia="STZhongsong" w:hAnsi="Cambria" w:cs="Arial"/>
          <w:kern w:val="28"/>
          <w:sz w:val="24"/>
          <w:szCs w:val="24"/>
          <w:lang w:eastAsia="zh-CN"/>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eastAsia="STZhongsong" w:hAnsi="Cambria" w:cs="Arial"/>
          <w:kern w:val="28"/>
          <w:sz w:val="24"/>
          <w:szCs w:val="24"/>
          <w:lang w:eastAsia="zh-CN"/>
        </w:rPr>
      </w:pPr>
      <w:r w:rsidRPr="009E1735">
        <w:rPr>
          <w:rFonts w:ascii="Cambria" w:eastAsia="STZhongsong" w:hAnsi="Cambria" w:cs="Arial"/>
          <w:kern w:val="28"/>
          <w:sz w:val="24"/>
          <w:szCs w:val="24"/>
          <w:lang w:eastAsia="zh-CN"/>
        </w:rPr>
        <w:t xml:space="preserve">deal </w:t>
      </w:r>
      <w:r w:rsidRPr="009E1735">
        <w:rPr>
          <w:rFonts w:ascii="Cambria" w:hAnsi="Cambria" w:cs="Arial"/>
          <w:sz w:val="24"/>
          <w:szCs w:val="24"/>
        </w:rPr>
        <w:t>with</w:t>
      </w:r>
      <w:r w:rsidRPr="009E1735">
        <w:rPr>
          <w:rFonts w:ascii="Cambria" w:eastAsia="STZhongsong" w:hAnsi="Cambria" w:cs="Arial"/>
          <w:kern w:val="28"/>
          <w:sz w:val="24"/>
          <w:szCs w:val="24"/>
          <w:lang w:eastAsia="zh-CN"/>
        </w:rPr>
        <w:t xml:space="preserve"> the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 xml:space="preserve">atter </w:t>
      </w:r>
      <w:r w:rsidRPr="009E1735">
        <w:rPr>
          <w:rFonts w:ascii="Cambria" w:eastAsia="STZhongsong" w:hAnsi="Cambria" w:cs="Arial"/>
          <w:kern w:val="28"/>
          <w:sz w:val="24"/>
          <w:szCs w:val="24"/>
          <w:lang w:eastAsia="zh-CN"/>
        </w:rPr>
        <w:t xml:space="preserve">informally by way of advice, information or mediation between the respective parties; </w:t>
      </w:r>
    </w:p>
    <w:p w:rsidR="009E1735" w:rsidRPr="009E1735" w:rsidRDefault="009E1735" w:rsidP="009E1735">
      <w:pPr>
        <w:pStyle w:val="ListParagraph"/>
        <w:rPr>
          <w:rFonts w:ascii="Cambria" w:eastAsia="STZhongsong" w:hAnsi="Cambria" w:cs="Arial"/>
          <w:kern w:val="28"/>
          <w:sz w:val="24"/>
          <w:szCs w:val="24"/>
          <w:lang w:eastAsia="zh-CN"/>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 xml:space="preserve">if deemed appropriate and the matter is of a sufficiently serious nature, refer the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 xml:space="preserve">atter </w:t>
      </w:r>
      <w:r w:rsidRPr="009E1735">
        <w:rPr>
          <w:rFonts w:ascii="Cambria" w:hAnsi="Cambria" w:cs="Arial"/>
          <w:sz w:val="24"/>
          <w:szCs w:val="24"/>
        </w:rPr>
        <w:t>to</w:t>
      </w:r>
      <w:r w:rsidRPr="009E1735">
        <w:rPr>
          <w:rFonts w:ascii="Cambria" w:eastAsia="STZhongsong" w:hAnsi="Cambria" w:cs="Arial"/>
          <w:kern w:val="28"/>
          <w:sz w:val="24"/>
          <w:szCs w:val="24"/>
          <w:lang w:eastAsia="zh-CN"/>
        </w:rPr>
        <w:t xml:space="preserve"> </w:t>
      </w:r>
      <w:r w:rsidR="000417F9">
        <w:rPr>
          <w:rFonts w:ascii="Cambria" w:hAnsi="Cambria" w:cs="Arial"/>
          <w:sz w:val="24"/>
          <w:szCs w:val="24"/>
        </w:rPr>
        <w:t>a</w:t>
      </w:r>
      <w:r w:rsidRPr="009E1735">
        <w:rPr>
          <w:rFonts w:ascii="Cambria" w:hAnsi="Cambria" w:cs="Arial"/>
          <w:sz w:val="24"/>
          <w:szCs w:val="24"/>
        </w:rPr>
        <w:t xml:space="preserve"> Disciplinary Committee to be constituted in accordance with </w:t>
      </w:r>
      <w:r>
        <w:rPr>
          <w:rFonts w:ascii="Cambria" w:hAnsi="Cambria" w:cs="Arial"/>
          <w:sz w:val="24"/>
          <w:szCs w:val="24"/>
        </w:rPr>
        <w:t>Rule</w:t>
      </w:r>
      <w:r w:rsidRPr="009E1735">
        <w:rPr>
          <w:rFonts w:ascii="Cambria" w:hAnsi="Cambria" w:cs="Arial"/>
          <w:sz w:val="24"/>
          <w:szCs w:val="24"/>
        </w:rPr>
        <w:t xml:space="preserve"> 5.</w:t>
      </w:r>
    </w:p>
    <w:p w:rsidR="009E1735" w:rsidRPr="009E1735" w:rsidRDefault="009E1735" w:rsidP="009E1735">
      <w:pPr>
        <w:pStyle w:val="ListParagraph"/>
        <w:widowControl w:val="0"/>
        <w:autoSpaceDE w:val="0"/>
        <w:autoSpaceDN w:val="0"/>
        <w:adjustRightInd w:val="0"/>
        <w:ind w:left="1418"/>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As soon as is practicable, the </w:t>
      </w:r>
      <w:r>
        <w:rPr>
          <w:rFonts w:ascii="Cambria" w:hAnsi="Cambria" w:cs="Arial"/>
          <w:sz w:val="24"/>
          <w:szCs w:val="24"/>
        </w:rPr>
        <w:t>General</w:t>
      </w:r>
      <w:r w:rsidRPr="009E1735">
        <w:rPr>
          <w:rFonts w:ascii="Cambria" w:hAnsi="Cambria" w:cs="Arial"/>
          <w:sz w:val="24"/>
          <w:szCs w:val="24"/>
        </w:rPr>
        <w:t xml:space="preserve"> Secretary shall inform the Complainant and the Respondent of the course of action taken. If the </w:t>
      </w:r>
      <w:r>
        <w:rPr>
          <w:rFonts w:ascii="Cambria" w:hAnsi="Cambria" w:cs="Arial"/>
          <w:sz w:val="24"/>
          <w:szCs w:val="24"/>
        </w:rPr>
        <w:t>General</w:t>
      </w:r>
      <w:r w:rsidRPr="009E1735">
        <w:rPr>
          <w:rFonts w:ascii="Cambria" w:hAnsi="Cambria" w:cs="Arial"/>
          <w:sz w:val="24"/>
          <w:szCs w:val="24"/>
        </w:rPr>
        <w:t xml:space="preserve"> Secretary chooses to refer the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 xml:space="preserve">atter </w:t>
      </w:r>
      <w:r w:rsidRPr="009E1735">
        <w:rPr>
          <w:rFonts w:ascii="Cambria" w:hAnsi="Cambria" w:cs="Arial"/>
          <w:sz w:val="24"/>
          <w:szCs w:val="24"/>
        </w:rPr>
        <w:t xml:space="preserve">to </w:t>
      </w:r>
      <w:r w:rsidR="000417F9">
        <w:rPr>
          <w:rFonts w:ascii="Cambria" w:hAnsi="Cambria" w:cs="Arial"/>
          <w:sz w:val="24"/>
          <w:szCs w:val="24"/>
        </w:rPr>
        <w:t>a</w:t>
      </w:r>
      <w:r w:rsidRPr="009E1735">
        <w:rPr>
          <w:rFonts w:ascii="Cambria" w:hAnsi="Cambria" w:cs="Arial"/>
          <w:sz w:val="24"/>
          <w:szCs w:val="24"/>
        </w:rPr>
        <w:t xml:space="preserve"> Disciplinary Committee</w:t>
      </w:r>
      <w:r w:rsidR="000417F9">
        <w:rPr>
          <w:rFonts w:ascii="Cambria" w:hAnsi="Cambria" w:cs="Arial"/>
          <w:sz w:val="24"/>
          <w:szCs w:val="24"/>
        </w:rPr>
        <w:t>,</w:t>
      </w:r>
      <w:r w:rsidRPr="009E1735">
        <w:rPr>
          <w:rFonts w:ascii="Cambria" w:hAnsi="Cambria" w:cs="Arial"/>
          <w:sz w:val="24"/>
          <w:szCs w:val="24"/>
        </w:rPr>
        <w:t xml:space="preserve"> the Respondent shall be informed of the </w:t>
      </w:r>
      <w:r w:rsidR="00055E00">
        <w:rPr>
          <w:rFonts w:ascii="Cambria" w:hAnsi="Cambria" w:cs="Arial"/>
          <w:sz w:val="24"/>
          <w:szCs w:val="24"/>
        </w:rPr>
        <w:t>details of 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atter</w:t>
      </w:r>
      <w:r w:rsidRPr="009E1735">
        <w:rPr>
          <w:rFonts w:ascii="Cambria" w:hAnsi="Cambria" w:cs="Arial"/>
          <w:sz w:val="24"/>
          <w:szCs w:val="24"/>
        </w:rPr>
        <w:t xml:space="preserve"> and granted the opportunity </w:t>
      </w:r>
      <w:r w:rsidR="000417F9">
        <w:rPr>
          <w:rFonts w:ascii="Cambria" w:hAnsi="Cambria" w:cs="Arial"/>
          <w:sz w:val="24"/>
          <w:szCs w:val="24"/>
        </w:rPr>
        <w:t xml:space="preserve">either </w:t>
      </w:r>
      <w:r w:rsidRPr="009E1735">
        <w:rPr>
          <w:rFonts w:ascii="Cambria" w:hAnsi="Cambria" w:cs="Arial"/>
          <w:sz w:val="24"/>
          <w:szCs w:val="24"/>
        </w:rPr>
        <w:t xml:space="preserve">to accept or deny the </w:t>
      </w:r>
      <w:r w:rsidR="00783FFB">
        <w:rPr>
          <w:rFonts w:ascii="Cambria" w:hAnsi="Cambria" w:cs="Arial"/>
          <w:sz w:val="24"/>
          <w:szCs w:val="24"/>
        </w:rPr>
        <w:t>truth of it</w:t>
      </w:r>
      <w:r w:rsidRPr="009E1735">
        <w:rPr>
          <w:rFonts w:ascii="Cambria" w:hAnsi="Cambria" w:cs="Arial"/>
          <w:sz w:val="24"/>
          <w:szCs w:val="24"/>
        </w:rPr>
        <w:t>.</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If the Respondent accepts </w:t>
      </w:r>
      <w:r w:rsidR="00783FFB">
        <w:rPr>
          <w:rFonts w:ascii="Cambria" w:hAnsi="Cambria" w:cs="Arial"/>
          <w:sz w:val="24"/>
          <w:szCs w:val="24"/>
        </w:rPr>
        <w:t xml:space="preserve">their culpability in respect of </w:t>
      </w:r>
      <w:r w:rsidRPr="009E1735">
        <w:rPr>
          <w:rFonts w:ascii="Cambria" w:hAnsi="Cambria" w:cs="Arial"/>
          <w:sz w:val="24"/>
          <w:szCs w:val="24"/>
        </w:rPr>
        <w:t>the</w:t>
      </w:r>
      <w:r w:rsidR="00055E00">
        <w:rPr>
          <w:rFonts w:ascii="Cambria" w:hAnsi="Cambria" w:cs="Arial"/>
          <w:sz w:val="24"/>
          <w:szCs w:val="24"/>
        </w:rPr>
        <w:t xml:space="preserve"> 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atte</w:t>
      </w:r>
      <w:r w:rsidR="00783FFB">
        <w:rPr>
          <w:rFonts w:ascii="Cambria" w:hAnsi="Cambria" w:cs="Arial"/>
          <w:sz w:val="24"/>
          <w:szCs w:val="24"/>
        </w:rPr>
        <w:t>r</w:t>
      </w:r>
      <w:r w:rsidR="00055E00">
        <w:rPr>
          <w:rFonts w:ascii="Cambria" w:hAnsi="Cambria" w:cs="Arial"/>
          <w:sz w:val="24"/>
          <w:szCs w:val="24"/>
        </w:rPr>
        <w:t xml:space="preserve">, </w:t>
      </w:r>
      <w:r w:rsidRPr="009E1735">
        <w:rPr>
          <w:rFonts w:ascii="Cambria" w:hAnsi="Cambria" w:cs="Arial"/>
          <w:sz w:val="24"/>
          <w:szCs w:val="24"/>
        </w:rPr>
        <w:t xml:space="preserve">the matter shall be referred to </w:t>
      </w:r>
      <w:r w:rsidR="000417F9">
        <w:rPr>
          <w:rFonts w:ascii="Cambria" w:hAnsi="Cambria" w:cs="Arial"/>
          <w:sz w:val="24"/>
          <w:szCs w:val="24"/>
        </w:rPr>
        <w:t>a</w:t>
      </w:r>
      <w:r w:rsidRPr="009E1735">
        <w:rPr>
          <w:rFonts w:ascii="Cambria" w:hAnsi="Cambria" w:cs="Arial"/>
          <w:sz w:val="24"/>
          <w:szCs w:val="24"/>
        </w:rPr>
        <w:t xml:space="preserve"> Disciplinary Committee for a hearing to determine the sanction and the Respondent shall only</w:t>
      </w:r>
      <w:r w:rsidRPr="009E1735">
        <w:rPr>
          <w:rFonts w:ascii="Cambria" w:eastAsia="STZhongsong" w:hAnsi="Cambria" w:cs="Arial"/>
          <w:kern w:val="28"/>
          <w:sz w:val="24"/>
          <w:szCs w:val="24"/>
          <w:lang w:eastAsia="zh-CN"/>
        </w:rPr>
        <w:t xml:space="preserve"> be granted leave to appeal on the ground that the sanction imposed </w:t>
      </w:r>
      <w:r w:rsidR="00783FFB">
        <w:rPr>
          <w:rFonts w:ascii="Cambria" w:eastAsia="STZhongsong" w:hAnsi="Cambria" w:cs="Arial"/>
          <w:kern w:val="28"/>
          <w:sz w:val="24"/>
          <w:szCs w:val="24"/>
          <w:lang w:eastAsia="zh-CN"/>
        </w:rPr>
        <w:t>is</w:t>
      </w:r>
      <w:r w:rsidRPr="009E1735">
        <w:rPr>
          <w:rFonts w:ascii="Cambria" w:eastAsia="STZhongsong" w:hAnsi="Cambria" w:cs="Arial"/>
          <w:kern w:val="28"/>
          <w:sz w:val="24"/>
          <w:szCs w:val="24"/>
          <w:lang w:eastAsia="zh-CN"/>
        </w:rPr>
        <w:t xml:space="preserve"> disproportionate to the circumstances of the </w:t>
      </w:r>
      <w:r w:rsidR="00783FFB">
        <w:rPr>
          <w:rFonts w:ascii="Cambria" w:hAnsi="Cambria" w:cs="Arial"/>
          <w:sz w:val="24"/>
          <w:szCs w:val="24"/>
        </w:rPr>
        <w:t>D</w:t>
      </w:r>
      <w:r w:rsidR="00783FFB" w:rsidRPr="009E1735">
        <w:rPr>
          <w:rFonts w:ascii="Cambria" w:hAnsi="Cambria" w:cs="Arial"/>
          <w:sz w:val="24"/>
          <w:szCs w:val="24"/>
        </w:rPr>
        <w:t xml:space="preserve">isciplinary </w:t>
      </w:r>
      <w:r w:rsidR="00783FFB">
        <w:rPr>
          <w:rFonts w:ascii="Cambria" w:hAnsi="Cambria" w:cs="Arial"/>
          <w:sz w:val="24"/>
          <w:szCs w:val="24"/>
        </w:rPr>
        <w:t>M</w:t>
      </w:r>
      <w:r w:rsidR="00783FFB" w:rsidRPr="009E1735">
        <w:rPr>
          <w:rFonts w:ascii="Cambria" w:hAnsi="Cambria" w:cs="Arial"/>
          <w:sz w:val="24"/>
          <w:szCs w:val="24"/>
        </w:rPr>
        <w:t>atte</w:t>
      </w:r>
      <w:r w:rsidR="00783FFB">
        <w:rPr>
          <w:rFonts w:ascii="Cambria" w:hAnsi="Cambria" w:cs="Arial"/>
          <w:sz w:val="24"/>
          <w:szCs w:val="24"/>
        </w:rPr>
        <w:t>r</w:t>
      </w:r>
      <w:r w:rsidRPr="009E1735">
        <w:rPr>
          <w:rFonts w:ascii="Cambria" w:eastAsia="STZhongsong" w:hAnsi="Cambria" w:cs="Arial"/>
          <w:kern w:val="28"/>
          <w:sz w:val="24"/>
          <w:szCs w:val="24"/>
          <w:lang w:eastAsia="zh-CN"/>
        </w:rPr>
        <w:t xml:space="preserve">. </w:t>
      </w:r>
      <w:r w:rsidRPr="009E1735">
        <w:rPr>
          <w:rFonts w:ascii="Cambria" w:hAnsi="Cambria" w:cs="Arial"/>
          <w:color w:val="1A1718"/>
          <w:sz w:val="24"/>
          <w:szCs w:val="24"/>
        </w:rPr>
        <w:t xml:space="preserve"> </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If the Respondent denies t</w:t>
      </w:r>
      <w:r w:rsidR="00783FFB">
        <w:rPr>
          <w:rFonts w:ascii="Cambria" w:hAnsi="Cambria" w:cs="Arial"/>
          <w:sz w:val="24"/>
          <w:szCs w:val="24"/>
        </w:rPr>
        <w:t>heir culpability for t</w:t>
      </w:r>
      <w:r w:rsidRPr="009E1735">
        <w:rPr>
          <w:rFonts w:ascii="Cambria" w:hAnsi="Cambria" w:cs="Arial"/>
          <w:sz w:val="24"/>
          <w:szCs w:val="24"/>
        </w:rPr>
        <w:t xml:space="preserve">he </w:t>
      </w:r>
      <w:r w:rsidR="00055E00">
        <w:rPr>
          <w:rFonts w:ascii="Cambria" w:hAnsi="Cambria" w:cs="Arial"/>
          <w:sz w:val="24"/>
          <w:szCs w:val="24"/>
        </w:rPr>
        <w:t>alleged</w:t>
      </w:r>
      <w:r w:rsidR="00055E00" w:rsidRPr="00055E00">
        <w:rPr>
          <w:rFonts w:ascii="Cambria" w:hAnsi="Cambria" w:cs="Arial"/>
          <w:sz w:val="24"/>
          <w:szCs w:val="24"/>
        </w:rPr>
        <w:t xml:space="preserve">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Matter</w:t>
      </w:r>
      <w:r w:rsidR="00783FFB">
        <w:rPr>
          <w:rFonts w:ascii="Cambria" w:hAnsi="Cambria" w:cs="Arial"/>
          <w:sz w:val="24"/>
          <w:szCs w:val="24"/>
        </w:rPr>
        <w:t xml:space="preserve"> or otherwise disputes the facts of it</w:t>
      </w:r>
      <w:r w:rsidR="000417F9">
        <w:rPr>
          <w:rFonts w:ascii="Cambria" w:hAnsi="Cambria" w:cs="Arial"/>
          <w:sz w:val="24"/>
          <w:szCs w:val="24"/>
        </w:rPr>
        <w:t>,</w:t>
      </w:r>
      <w:r w:rsidRPr="009E1735">
        <w:rPr>
          <w:rFonts w:ascii="Cambria" w:hAnsi="Cambria" w:cs="Arial"/>
          <w:sz w:val="24"/>
          <w:szCs w:val="24"/>
        </w:rPr>
        <w:t xml:space="preserve"> </w:t>
      </w:r>
      <w:r w:rsidR="00783FFB">
        <w:rPr>
          <w:rFonts w:ascii="Cambria" w:hAnsi="Cambria" w:cs="Arial"/>
          <w:sz w:val="24"/>
          <w:szCs w:val="24"/>
        </w:rPr>
        <w:t>the D</w:t>
      </w:r>
      <w:r w:rsidR="00783FFB" w:rsidRPr="009E1735">
        <w:rPr>
          <w:rFonts w:ascii="Cambria" w:hAnsi="Cambria" w:cs="Arial"/>
          <w:sz w:val="24"/>
          <w:szCs w:val="24"/>
        </w:rPr>
        <w:t xml:space="preserve">isciplinary </w:t>
      </w:r>
      <w:r w:rsidR="00783FFB">
        <w:rPr>
          <w:rFonts w:ascii="Cambria" w:hAnsi="Cambria" w:cs="Arial"/>
          <w:sz w:val="24"/>
          <w:szCs w:val="24"/>
        </w:rPr>
        <w:t>M</w:t>
      </w:r>
      <w:r w:rsidR="00783FFB" w:rsidRPr="009E1735">
        <w:rPr>
          <w:rFonts w:ascii="Cambria" w:hAnsi="Cambria" w:cs="Arial"/>
          <w:sz w:val="24"/>
          <w:szCs w:val="24"/>
        </w:rPr>
        <w:t>atte</w:t>
      </w:r>
      <w:r w:rsidR="00783FFB">
        <w:rPr>
          <w:rFonts w:ascii="Cambria" w:hAnsi="Cambria" w:cs="Arial"/>
          <w:sz w:val="24"/>
          <w:szCs w:val="24"/>
        </w:rPr>
        <w:t>r</w:t>
      </w:r>
      <w:r w:rsidR="00783FFB" w:rsidRPr="009E1735">
        <w:rPr>
          <w:rFonts w:ascii="Cambria" w:hAnsi="Cambria" w:cs="Arial"/>
          <w:sz w:val="24"/>
          <w:szCs w:val="24"/>
        </w:rPr>
        <w:t xml:space="preserve"> </w:t>
      </w:r>
      <w:r w:rsidRPr="009E1735">
        <w:rPr>
          <w:rFonts w:ascii="Cambria" w:hAnsi="Cambria" w:cs="Arial"/>
          <w:sz w:val="24"/>
          <w:szCs w:val="24"/>
        </w:rPr>
        <w:t xml:space="preserve">shall </w:t>
      </w:r>
      <w:r w:rsidR="00F1424F">
        <w:rPr>
          <w:rFonts w:ascii="Cambria" w:hAnsi="Cambria" w:cs="Arial"/>
          <w:sz w:val="24"/>
          <w:szCs w:val="24"/>
        </w:rPr>
        <w:t xml:space="preserve">be referred to </w:t>
      </w:r>
      <w:r w:rsidR="000417F9">
        <w:rPr>
          <w:rFonts w:ascii="Cambria" w:hAnsi="Cambria" w:cs="Arial"/>
          <w:sz w:val="24"/>
          <w:szCs w:val="24"/>
        </w:rPr>
        <w:t>a</w:t>
      </w:r>
      <w:r w:rsidR="00F1424F">
        <w:rPr>
          <w:rFonts w:ascii="Cambria" w:hAnsi="Cambria" w:cs="Arial"/>
          <w:sz w:val="24"/>
          <w:szCs w:val="24"/>
        </w:rPr>
        <w:t xml:space="preserve"> Disciplinary Committee</w:t>
      </w:r>
      <w:r w:rsidRPr="009E1735">
        <w:rPr>
          <w:rFonts w:ascii="Cambria" w:hAnsi="Cambria" w:cs="Arial"/>
          <w:sz w:val="24"/>
          <w:szCs w:val="24"/>
        </w:rPr>
        <w:t xml:space="preserve">. </w:t>
      </w:r>
    </w:p>
    <w:p w:rsidR="009E1735" w:rsidRPr="009E1735" w:rsidRDefault="009E1735" w:rsidP="009E1735">
      <w:pPr>
        <w:pStyle w:val="ListParagraph"/>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Where the Complainant is not a Member or </w:t>
      </w:r>
      <w:r>
        <w:rPr>
          <w:rFonts w:ascii="Cambria" w:hAnsi="Cambria" w:cs="Arial"/>
          <w:sz w:val="24"/>
          <w:szCs w:val="24"/>
        </w:rPr>
        <w:t>delegate</w:t>
      </w:r>
      <w:r w:rsidRPr="009E1735">
        <w:rPr>
          <w:rFonts w:ascii="Cambria" w:hAnsi="Cambria" w:cs="Arial"/>
          <w:sz w:val="24"/>
          <w:szCs w:val="24"/>
        </w:rPr>
        <w:t xml:space="preserve">/officer of </w:t>
      </w:r>
      <w:r>
        <w:rPr>
          <w:rFonts w:ascii="Cambria" w:hAnsi="Cambria" w:cs="Arial"/>
          <w:sz w:val="24"/>
          <w:szCs w:val="24"/>
        </w:rPr>
        <w:t>Audax UK</w:t>
      </w:r>
      <w:r w:rsidRPr="009E1735">
        <w:rPr>
          <w:rFonts w:ascii="Cambria" w:hAnsi="Cambria" w:cs="Arial"/>
          <w:sz w:val="24"/>
          <w:szCs w:val="24"/>
        </w:rPr>
        <w:t xml:space="preserve">, </w:t>
      </w:r>
      <w:r w:rsidR="00F1424F">
        <w:rPr>
          <w:rFonts w:ascii="Cambria" w:hAnsi="Cambria" w:cs="Arial"/>
          <w:sz w:val="24"/>
          <w:szCs w:val="24"/>
        </w:rPr>
        <w:t>the General Secretary’s</w:t>
      </w:r>
      <w:r w:rsidRPr="009E1735">
        <w:rPr>
          <w:rFonts w:ascii="Cambria" w:hAnsi="Cambria" w:cs="Arial"/>
          <w:sz w:val="24"/>
          <w:szCs w:val="24"/>
        </w:rPr>
        <w:t xml:space="preserve"> duty to inform</w:t>
      </w:r>
      <w:r w:rsidR="000417F9">
        <w:rPr>
          <w:rFonts w:ascii="Cambria" w:hAnsi="Cambria" w:cs="Arial"/>
          <w:sz w:val="24"/>
          <w:szCs w:val="24"/>
        </w:rPr>
        <w:t xml:space="preserve"> as</w:t>
      </w:r>
      <w:r w:rsidRPr="009E1735">
        <w:rPr>
          <w:rFonts w:ascii="Cambria" w:hAnsi="Cambria" w:cs="Arial"/>
          <w:sz w:val="24"/>
          <w:szCs w:val="24"/>
        </w:rPr>
        <w:t xml:space="preserve"> detailed in </w:t>
      </w:r>
      <w:r>
        <w:rPr>
          <w:rFonts w:ascii="Cambria" w:hAnsi="Cambria" w:cs="Arial"/>
          <w:sz w:val="24"/>
          <w:szCs w:val="24"/>
        </w:rPr>
        <w:t>Rules</w:t>
      </w:r>
      <w:r w:rsidRPr="009E1735">
        <w:rPr>
          <w:rFonts w:ascii="Cambria" w:hAnsi="Cambria" w:cs="Arial"/>
          <w:sz w:val="24"/>
          <w:szCs w:val="24"/>
        </w:rPr>
        <w:t xml:space="preserve"> 4.2.1 and 4.3 above shall not apply and the Complainant shall not have a right to be involved in action taken under these Regulations following the lodging of a Complaint. </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9E1735" w:rsidP="009E1735">
      <w:pPr>
        <w:pStyle w:val="ListParagraph"/>
        <w:widowControl w:val="0"/>
        <w:autoSpaceDE w:val="0"/>
        <w:autoSpaceDN w:val="0"/>
        <w:adjustRightInd w:val="0"/>
        <w:ind w:left="432"/>
        <w:rPr>
          <w:rFonts w:ascii="Cambria" w:hAnsi="Cambria" w:cs="Arial"/>
          <w:b/>
          <w:sz w:val="24"/>
          <w:szCs w:val="24"/>
        </w:rPr>
      </w:pPr>
    </w:p>
    <w:p w:rsidR="009E1735" w:rsidRPr="009E1735" w:rsidRDefault="009E1735" w:rsidP="00B275F5">
      <w:pPr>
        <w:pStyle w:val="ListParagraph"/>
        <w:widowControl w:val="0"/>
        <w:numPr>
          <w:ilvl w:val="0"/>
          <w:numId w:val="1"/>
        </w:numPr>
        <w:autoSpaceDE w:val="0"/>
        <w:autoSpaceDN w:val="0"/>
        <w:adjustRightInd w:val="0"/>
        <w:ind w:left="567" w:hanging="567"/>
        <w:rPr>
          <w:rFonts w:ascii="Cambria" w:hAnsi="Cambria" w:cs="Arial"/>
          <w:b/>
          <w:sz w:val="24"/>
          <w:szCs w:val="24"/>
        </w:rPr>
      </w:pPr>
      <w:r w:rsidRPr="009E1735">
        <w:rPr>
          <w:rFonts w:ascii="Cambria" w:hAnsi="Cambria" w:cs="Arial"/>
          <w:b/>
          <w:sz w:val="24"/>
          <w:szCs w:val="24"/>
        </w:rPr>
        <w:t>DISCIPLINARY COMMITTEE</w:t>
      </w:r>
    </w:p>
    <w:p w:rsidR="009E1735" w:rsidRPr="009E1735" w:rsidRDefault="009E1735" w:rsidP="009E1735">
      <w:pPr>
        <w:pStyle w:val="ListParagraph"/>
        <w:widowControl w:val="0"/>
        <w:autoSpaceDE w:val="0"/>
        <w:autoSpaceDN w:val="0"/>
        <w:adjustRightInd w:val="0"/>
        <w:ind w:left="432"/>
        <w:rPr>
          <w:rFonts w:ascii="Cambria" w:hAnsi="Cambria" w:cs="Arial"/>
          <w:b/>
          <w:sz w:val="24"/>
          <w:szCs w:val="24"/>
        </w:rPr>
      </w:pPr>
    </w:p>
    <w:p w:rsidR="009E1735" w:rsidRPr="009E1735" w:rsidRDefault="00F1424F" w:rsidP="009E1735">
      <w:pPr>
        <w:pStyle w:val="ListParagraph"/>
        <w:widowControl w:val="0"/>
        <w:numPr>
          <w:ilvl w:val="1"/>
          <w:numId w:val="1"/>
        </w:numPr>
        <w:autoSpaceDE w:val="0"/>
        <w:autoSpaceDN w:val="0"/>
        <w:adjustRightInd w:val="0"/>
        <w:rPr>
          <w:rFonts w:ascii="Cambria" w:hAnsi="Cambria" w:cs="Arial"/>
          <w:sz w:val="24"/>
          <w:szCs w:val="24"/>
        </w:rPr>
      </w:pPr>
      <w:r>
        <w:rPr>
          <w:rFonts w:ascii="Cambria" w:hAnsi="Cambria" w:cs="Arial"/>
          <w:sz w:val="24"/>
          <w:szCs w:val="24"/>
        </w:rPr>
        <w:t>As and when required, t</w:t>
      </w:r>
      <w:r w:rsidR="009E1735" w:rsidRPr="009E1735">
        <w:rPr>
          <w:rFonts w:ascii="Cambria" w:hAnsi="Cambria" w:cs="Arial"/>
          <w:sz w:val="24"/>
          <w:szCs w:val="24"/>
        </w:rPr>
        <w:t xml:space="preserve">he </w:t>
      </w:r>
      <w:r w:rsidR="009E1735">
        <w:rPr>
          <w:rFonts w:ascii="Cambria" w:hAnsi="Cambria" w:cs="Arial"/>
          <w:sz w:val="24"/>
          <w:szCs w:val="24"/>
        </w:rPr>
        <w:t>Board</w:t>
      </w:r>
      <w:r w:rsidR="009E1735" w:rsidRPr="009E1735">
        <w:rPr>
          <w:rFonts w:ascii="Cambria" w:hAnsi="Cambria" w:cs="Arial"/>
          <w:sz w:val="24"/>
          <w:szCs w:val="24"/>
        </w:rPr>
        <w:t xml:space="preserve"> shall establish a Disciplinary Committee </w:t>
      </w:r>
      <w:r w:rsidR="009E1735" w:rsidRPr="009E1735">
        <w:rPr>
          <w:rFonts w:ascii="Cambria" w:hAnsi="Cambria" w:cs="Arial"/>
          <w:sz w:val="24"/>
          <w:szCs w:val="24"/>
        </w:rPr>
        <w:lastRenderedPageBreak/>
        <w:t xml:space="preserve">consisting of </w:t>
      </w:r>
      <w:r w:rsidR="00873ED6">
        <w:rPr>
          <w:rFonts w:ascii="Cambria" w:hAnsi="Cambria" w:cs="Arial"/>
          <w:sz w:val="24"/>
          <w:szCs w:val="24"/>
        </w:rPr>
        <w:t>three</w:t>
      </w:r>
      <w:r w:rsidR="009E1735">
        <w:rPr>
          <w:rFonts w:ascii="Cambria" w:hAnsi="Cambria" w:cs="Arial"/>
          <w:sz w:val="24"/>
          <w:szCs w:val="24"/>
        </w:rPr>
        <w:t xml:space="preserve"> </w:t>
      </w:r>
      <w:r w:rsidR="009E1735" w:rsidRPr="009E1735">
        <w:rPr>
          <w:rFonts w:ascii="Cambria" w:hAnsi="Cambria" w:cs="Arial"/>
          <w:sz w:val="24"/>
          <w:szCs w:val="24"/>
        </w:rPr>
        <w:t xml:space="preserve">members of the </w:t>
      </w:r>
      <w:r w:rsidR="009E1735">
        <w:rPr>
          <w:rFonts w:ascii="Cambria" w:hAnsi="Cambria" w:cs="Arial"/>
          <w:sz w:val="24"/>
          <w:szCs w:val="24"/>
        </w:rPr>
        <w:t>Board</w:t>
      </w:r>
      <w:r w:rsidR="009E1735" w:rsidRPr="009E1735">
        <w:rPr>
          <w:rFonts w:ascii="Cambria" w:hAnsi="Cambria" w:cs="Arial"/>
          <w:sz w:val="24"/>
          <w:szCs w:val="24"/>
        </w:rPr>
        <w:t xml:space="preserve">. The Disciplinary Committee shall </w:t>
      </w:r>
      <w:r w:rsidR="00873ED6">
        <w:rPr>
          <w:rFonts w:ascii="Cambria" w:hAnsi="Cambria" w:cs="Arial"/>
          <w:sz w:val="24"/>
          <w:szCs w:val="24"/>
        </w:rPr>
        <w:t>appoint one of its number as their chair</w:t>
      </w:r>
      <w:r w:rsidR="009E1735" w:rsidRPr="009E1735">
        <w:rPr>
          <w:rFonts w:ascii="Cambria" w:hAnsi="Cambria" w:cs="Arial"/>
          <w:sz w:val="24"/>
          <w:szCs w:val="24"/>
        </w:rPr>
        <w:t xml:space="preserve">. </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color w:val="1A1718"/>
          <w:sz w:val="24"/>
          <w:szCs w:val="24"/>
        </w:rPr>
        <w:t>Disciplinary Committee</w:t>
      </w:r>
      <w:r w:rsidR="00F1424F">
        <w:rPr>
          <w:rFonts w:ascii="Cambria" w:hAnsi="Cambria" w:cs="Arial"/>
          <w:color w:val="1A1718"/>
          <w:sz w:val="24"/>
          <w:szCs w:val="24"/>
        </w:rPr>
        <w:t>s</w:t>
      </w:r>
      <w:r w:rsidRPr="009E1735">
        <w:rPr>
          <w:rFonts w:ascii="Cambria" w:hAnsi="Cambria" w:cs="Arial"/>
          <w:color w:val="1A1718"/>
          <w:sz w:val="24"/>
          <w:szCs w:val="24"/>
        </w:rPr>
        <w:t xml:space="preserve"> shall have jurisdiction to conduct disciplinary hearings and impose sanctions upon </w:t>
      </w:r>
      <w:r w:rsidR="00F1424F">
        <w:rPr>
          <w:rFonts w:ascii="Cambria" w:hAnsi="Cambria" w:cs="Arial"/>
          <w:color w:val="1A1718"/>
          <w:sz w:val="24"/>
          <w:szCs w:val="24"/>
        </w:rPr>
        <w:t>Respondents</w:t>
      </w:r>
      <w:r w:rsidRPr="009E1735">
        <w:rPr>
          <w:rFonts w:ascii="Cambria" w:hAnsi="Cambria" w:cs="Arial"/>
          <w:color w:val="1A1718"/>
          <w:sz w:val="24"/>
          <w:szCs w:val="24"/>
        </w:rPr>
        <w:t xml:space="preserve">. </w:t>
      </w:r>
    </w:p>
    <w:p w:rsidR="009E1735" w:rsidRPr="009E1735" w:rsidRDefault="009E1735" w:rsidP="009E1735">
      <w:pPr>
        <w:pStyle w:val="ListParagraph"/>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Pr>
          <w:rFonts w:ascii="Cambria" w:hAnsi="Cambria" w:cs="Arial"/>
          <w:sz w:val="24"/>
          <w:szCs w:val="24"/>
        </w:rPr>
        <w:t>Audax UK</w:t>
      </w:r>
      <w:r w:rsidRPr="009E1735">
        <w:rPr>
          <w:rFonts w:ascii="Cambria" w:hAnsi="Cambria" w:cs="Arial"/>
          <w:sz w:val="24"/>
          <w:szCs w:val="24"/>
        </w:rPr>
        <w:t xml:space="preserve"> may appoint members to or replace members of the Disciplinary Committee </w:t>
      </w:r>
      <w:r w:rsidR="00F1424F">
        <w:rPr>
          <w:rFonts w:ascii="Cambria" w:hAnsi="Cambria" w:cs="Arial"/>
          <w:sz w:val="24"/>
          <w:szCs w:val="24"/>
        </w:rPr>
        <w:t xml:space="preserve">with Members </w:t>
      </w:r>
      <w:r w:rsidRPr="009E1735">
        <w:rPr>
          <w:rFonts w:ascii="Cambria" w:hAnsi="Cambria" w:cs="Arial"/>
          <w:sz w:val="24"/>
          <w:szCs w:val="24"/>
        </w:rPr>
        <w:t xml:space="preserve">from outside the </w:t>
      </w:r>
      <w:r>
        <w:rPr>
          <w:rFonts w:ascii="Cambria" w:hAnsi="Cambria" w:cs="Arial"/>
          <w:sz w:val="24"/>
          <w:szCs w:val="24"/>
        </w:rPr>
        <w:t>Board</w:t>
      </w:r>
      <w:r w:rsidRPr="009E1735">
        <w:rPr>
          <w:rFonts w:ascii="Cambria" w:hAnsi="Cambria" w:cs="Arial"/>
          <w:sz w:val="24"/>
          <w:szCs w:val="24"/>
        </w:rPr>
        <w:t xml:space="preserve"> to hear a disciplinary matter </w:t>
      </w:r>
      <w:r>
        <w:rPr>
          <w:rFonts w:ascii="Cambria" w:hAnsi="Cambria" w:cs="Arial"/>
          <w:sz w:val="24"/>
          <w:szCs w:val="24"/>
        </w:rPr>
        <w:t>as reasonable and appropriate</w:t>
      </w:r>
      <w:r w:rsidRPr="009E1735">
        <w:rPr>
          <w:rFonts w:ascii="Cambria" w:hAnsi="Cambria" w:cs="Arial"/>
          <w:sz w:val="24"/>
          <w:szCs w:val="24"/>
        </w:rPr>
        <w:t xml:space="preserve"> in the circumstances, including but not limited to appointing </w:t>
      </w:r>
      <w:r>
        <w:rPr>
          <w:rFonts w:ascii="Cambria" w:hAnsi="Cambria" w:cs="Arial"/>
          <w:sz w:val="24"/>
          <w:szCs w:val="24"/>
        </w:rPr>
        <w:t>delegates</w:t>
      </w:r>
      <w:r w:rsidRPr="009E1735">
        <w:rPr>
          <w:rFonts w:ascii="Cambria" w:hAnsi="Cambria" w:cs="Arial"/>
          <w:sz w:val="24"/>
          <w:szCs w:val="24"/>
        </w:rPr>
        <w:t xml:space="preserve"> of </w:t>
      </w:r>
      <w:r>
        <w:rPr>
          <w:rFonts w:ascii="Cambria" w:hAnsi="Cambria" w:cs="Arial"/>
          <w:sz w:val="24"/>
          <w:szCs w:val="24"/>
        </w:rPr>
        <w:t xml:space="preserve">Audax UK </w:t>
      </w:r>
      <w:r w:rsidRPr="009E1735">
        <w:rPr>
          <w:rFonts w:ascii="Cambria" w:hAnsi="Cambria" w:cs="Arial"/>
          <w:sz w:val="24"/>
          <w:szCs w:val="24"/>
        </w:rPr>
        <w:t>or a legal advisor.</w:t>
      </w:r>
    </w:p>
    <w:p w:rsidR="009E1735" w:rsidRPr="009E1735" w:rsidRDefault="009E1735" w:rsidP="009E1735">
      <w:pPr>
        <w:pStyle w:val="ListParagraph"/>
        <w:rPr>
          <w:rFonts w:ascii="Cambria" w:hAnsi="Cambria" w:cs="Arial"/>
          <w:sz w:val="24"/>
          <w:szCs w:val="24"/>
        </w:rPr>
      </w:pPr>
    </w:p>
    <w:p w:rsid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Each member of </w:t>
      </w:r>
      <w:r w:rsidR="00F1424F">
        <w:rPr>
          <w:rFonts w:ascii="Cambria" w:hAnsi="Cambria" w:cs="Arial"/>
          <w:sz w:val="24"/>
          <w:szCs w:val="24"/>
        </w:rPr>
        <w:t>a</w:t>
      </w:r>
      <w:r w:rsidRPr="009E1735">
        <w:rPr>
          <w:rFonts w:ascii="Cambria" w:hAnsi="Cambria" w:cs="Arial"/>
          <w:sz w:val="24"/>
          <w:szCs w:val="24"/>
        </w:rPr>
        <w:t xml:space="preserve"> Disciplinary Committee must have no personal interest in the outcome of proceedings (other than to see that the decision is fair) and have no previous knowledge or involvement with the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 xml:space="preserve">atter </w:t>
      </w:r>
      <w:r w:rsidRPr="009E1735">
        <w:rPr>
          <w:rFonts w:ascii="Cambria" w:hAnsi="Cambria" w:cs="Arial"/>
          <w:sz w:val="24"/>
          <w:szCs w:val="24"/>
        </w:rPr>
        <w:t>under consideration</w:t>
      </w:r>
      <w:r>
        <w:rPr>
          <w:rFonts w:ascii="Cambria" w:hAnsi="Cambria" w:cs="Arial"/>
          <w:sz w:val="24"/>
          <w:szCs w:val="24"/>
        </w:rPr>
        <w:t>.</w:t>
      </w:r>
    </w:p>
    <w:p w:rsidR="009E1735" w:rsidRPr="009E1735" w:rsidRDefault="009E1735" w:rsidP="009E1735">
      <w:pPr>
        <w:pStyle w:val="ListParagraph"/>
        <w:rPr>
          <w:rFonts w:ascii="Cambria" w:hAnsi="Cambria" w:cs="Arial"/>
          <w:sz w:val="24"/>
          <w:szCs w:val="24"/>
        </w:rPr>
      </w:pP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9E1735" w:rsidP="00B275F5">
      <w:pPr>
        <w:pStyle w:val="ListParagraph"/>
        <w:widowControl w:val="0"/>
        <w:numPr>
          <w:ilvl w:val="0"/>
          <w:numId w:val="1"/>
        </w:numPr>
        <w:autoSpaceDE w:val="0"/>
        <w:autoSpaceDN w:val="0"/>
        <w:adjustRightInd w:val="0"/>
        <w:ind w:left="567" w:hanging="567"/>
        <w:rPr>
          <w:rFonts w:ascii="Cambria" w:hAnsi="Cambria" w:cs="Arial"/>
          <w:b/>
          <w:sz w:val="24"/>
          <w:szCs w:val="24"/>
        </w:rPr>
      </w:pPr>
      <w:r w:rsidRPr="009E1735">
        <w:rPr>
          <w:rFonts w:ascii="Cambria" w:hAnsi="Cambria" w:cs="Arial"/>
          <w:b/>
          <w:sz w:val="24"/>
          <w:szCs w:val="24"/>
        </w:rPr>
        <w:t>DISCIPLINARY HEARINGS</w:t>
      </w:r>
    </w:p>
    <w:p w:rsidR="009E1735" w:rsidRPr="009E1735" w:rsidRDefault="009E1735" w:rsidP="009E1735">
      <w:pPr>
        <w:pStyle w:val="ListParagraph"/>
        <w:widowControl w:val="0"/>
        <w:autoSpaceDE w:val="0"/>
        <w:autoSpaceDN w:val="0"/>
        <w:adjustRightInd w:val="0"/>
        <w:ind w:left="576"/>
        <w:rPr>
          <w:rFonts w:ascii="Cambria" w:hAnsi="Cambria" w:cs="Arial"/>
          <w:color w:val="1A1718"/>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Where</w:t>
      </w:r>
      <w:r w:rsidRPr="009E1735">
        <w:rPr>
          <w:rFonts w:ascii="Cambria" w:hAnsi="Cambria" w:cs="Arial"/>
          <w:color w:val="1A1718"/>
          <w:sz w:val="24"/>
          <w:szCs w:val="24"/>
        </w:rPr>
        <w:t xml:space="preserve"> a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 xml:space="preserve">atter </w:t>
      </w:r>
      <w:r w:rsidRPr="009E1735">
        <w:rPr>
          <w:rFonts w:ascii="Cambria" w:hAnsi="Cambria" w:cs="Arial"/>
          <w:color w:val="1A1718"/>
          <w:sz w:val="24"/>
          <w:szCs w:val="24"/>
        </w:rPr>
        <w:t xml:space="preserve">is referred to </w:t>
      </w:r>
      <w:r w:rsidR="00F1424F">
        <w:rPr>
          <w:rFonts w:ascii="Cambria" w:hAnsi="Cambria" w:cs="Arial"/>
          <w:color w:val="1A1718"/>
          <w:sz w:val="24"/>
          <w:szCs w:val="24"/>
        </w:rPr>
        <w:t>a</w:t>
      </w:r>
      <w:r w:rsidRPr="009E1735">
        <w:rPr>
          <w:rFonts w:ascii="Cambria" w:hAnsi="Cambria" w:cs="Arial"/>
          <w:color w:val="1A1718"/>
          <w:sz w:val="24"/>
          <w:szCs w:val="24"/>
        </w:rPr>
        <w:t xml:space="preserve"> Disciplinary Committee by the </w:t>
      </w:r>
      <w:r>
        <w:rPr>
          <w:rFonts w:ascii="Cambria" w:hAnsi="Cambria" w:cs="Arial"/>
          <w:color w:val="1A1718"/>
          <w:sz w:val="24"/>
          <w:szCs w:val="24"/>
        </w:rPr>
        <w:t>General</w:t>
      </w:r>
      <w:r w:rsidRPr="009E1735">
        <w:rPr>
          <w:rFonts w:ascii="Cambria" w:hAnsi="Cambria" w:cs="Arial"/>
          <w:color w:val="1A1718"/>
          <w:sz w:val="24"/>
          <w:szCs w:val="24"/>
        </w:rPr>
        <w:t xml:space="preserve"> Secretary, the Disciplinary Committee may </w:t>
      </w:r>
      <w:r w:rsidRPr="009E1735">
        <w:rPr>
          <w:rFonts w:ascii="Cambria" w:hAnsi="Cambria" w:cs="Arial"/>
          <w:sz w:val="24"/>
          <w:szCs w:val="24"/>
        </w:rPr>
        <w:t xml:space="preserve">hear </w:t>
      </w:r>
      <w:r w:rsidR="00055E00">
        <w:rPr>
          <w:rFonts w:ascii="Cambria" w:hAnsi="Cambria" w:cs="Arial"/>
          <w:sz w:val="24"/>
          <w:szCs w:val="24"/>
        </w:rPr>
        <w:t>such matter</w:t>
      </w:r>
      <w:r w:rsidRPr="009E1735">
        <w:rPr>
          <w:rFonts w:ascii="Cambria" w:hAnsi="Cambria" w:cs="Arial"/>
          <w:sz w:val="24"/>
          <w:szCs w:val="24"/>
        </w:rPr>
        <w:t xml:space="preserve"> by way of oral hearing or consider </w:t>
      </w:r>
      <w:r w:rsidR="00055E00">
        <w:rPr>
          <w:rFonts w:ascii="Cambria" w:hAnsi="Cambria" w:cs="Arial"/>
          <w:sz w:val="24"/>
          <w:szCs w:val="24"/>
        </w:rPr>
        <w:t>it</w:t>
      </w:r>
      <w:r w:rsidRPr="009E1735">
        <w:rPr>
          <w:rFonts w:ascii="Cambria" w:hAnsi="Cambria" w:cs="Arial"/>
          <w:sz w:val="24"/>
          <w:szCs w:val="24"/>
        </w:rPr>
        <w:t xml:space="preserve"> on the basis of written submissions from the Respondent and the Complainant as appropriate and at the request of the parties. In the event that an oral hearing </w:t>
      </w:r>
      <w:r w:rsidR="00055E00">
        <w:rPr>
          <w:rFonts w:ascii="Cambria" w:hAnsi="Cambria" w:cs="Arial"/>
          <w:sz w:val="24"/>
          <w:szCs w:val="24"/>
        </w:rPr>
        <w:t>is to be</w:t>
      </w:r>
      <w:r w:rsidRPr="009E1735">
        <w:rPr>
          <w:rFonts w:ascii="Cambria" w:hAnsi="Cambria" w:cs="Arial"/>
          <w:sz w:val="24"/>
          <w:szCs w:val="24"/>
        </w:rPr>
        <w:t xml:space="preserve"> held, the </w:t>
      </w:r>
      <w:r>
        <w:rPr>
          <w:rFonts w:ascii="Cambria" w:hAnsi="Cambria" w:cs="Arial"/>
          <w:sz w:val="24"/>
          <w:szCs w:val="24"/>
        </w:rPr>
        <w:t>General</w:t>
      </w:r>
      <w:r w:rsidRPr="009E1735">
        <w:rPr>
          <w:rFonts w:ascii="Cambria" w:hAnsi="Cambria" w:cs="Arial"/>
          <w:sz w:val="24"/>
          <w:szCs w:val="24"/>
        </w:rPr>
        <w:t xml:space="preserve"> Secretary shall make arrangements for </w:t>
      </w:r>
      <w:r w:rsidR="00055E00">
        <w:rPr>
          <w:rFonts w:ascii="Cambria" w:hAnsi="Cambria" w:cs="Arial"/>
          <w:sz w:val="24"/>
          <w:szCs w:val="24"/>
        </w:rPr>
        <w:t>it</w:t>
      </w:r>
      <w:r w:rsidRPr="009E1735">
        <w:rPr>
          <w:rFonts w:ascii="Cambria" w:hAnsi="Cambria" w:cs="Arial"/>
          <w:sz w:val="24"/>
          <w:szCs w:val="24"/>
        </w:rPr>
        <w:t xml:space="preserve"> to be held within a reasonable time. </w:t>
      </w:r>
    </w:p>
    <w:p w:rsidR="009E1735" w:rsidRPr="009E1735" w:rsidRDefault="009E1735" w:rsidP="009E1735">
      <w:pPr>
        <w:pStyle w:val="ListParagraph"/>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The Respondent may request that another Member attends in support however such Member </w:t>
      </w:r>
      <w:r w:rsidR="00357367">
        <w:rPr>
          <w:rFonts w:ascii="Cambria" w:hAnsi="Cambria" w:cs="Arial"/>
          <w:sz w:val="24"/>
          <w:szCs w:val="24"/>
        </w:rPr>
        <w:t>may (subject only to Rule 8) not</w:t>
      </w:r>
      <w:r w:rsidRPr="009E1735">
        <w:rPr>
          <w:rFonts w:ascii="Cambria" w:hAnsi="Cambria" w:cs="Arial"/>
          <w:sz w:val="24"/>
          <w:szCs w:val="24"/>
        </w:rPr>
        <w:t xml:space="preserve"> make submissions to the Disciplinary Committee.</w:t>
      </w:r>
    </w:p>
    <w:p w:rsidR="009E1735" w:rsidRPr="009E1735" w:rsidRDefault="009E1735" w:rsidP="009E1735">
      <w:pPr>
        <w:pStyle w:val="ListParagraph"/>
        <w:widowControl w:val="0"/>
        <w:autoSpaceDE w:val="0"/>
        <w:autoSpaceDN w:val="0"/>
        <w:adjustRightInd w:val="0"/>
        <w:ind w:left="576"/>
        <w:rPr>
          <w:rFonts w:ascii="Cambria" w:hAnsi="Cambria" w:cs="Arial"/>
          <w:color w:val="1A1718"/>
          <w:sz w:val="24"/>
          <w:szCs w:val="24"/>
        </w:rPr>
      </w:pPr>
    </w:p>
    <w:p w:rsidR="009E1735" w:rsidRPr="009E1735" w:rsidRDefault="009E1735" w:rsidP="00F1424F">
      <w:pPr>
        <w:pStyle w:val="ListParagraph"/>
        <w:widowControl w:val="0"/>
        <w:autoSpaceDE w:val="0"/>
        <w:autoSpaceDN w:val="0"/>
        <w:adjustRightInd w:val="0"/>
        <w:ind w:left="576"/>
        <w:rPr>
          <w:rFonts w:ascii="Cambria" w:hAnsi="Cambria" w:cs="Arial"/>
          <w:color w:val="1A1718"/>
          <w:sz w:val="24"/>
          <w:szCs w:val="24"/>
        </w:rPr>
      </w:pPr>
      <w:r w:rsidRPr="009E1735">
        <w:rPr>
          <w:rFonts w:ascii="Cambria" w:hAnsi="Cambria" w:cs="Arial"/>
          <w:color w:val="1A1718"/>
          <w:sz w:val="24"/>
          <w:szCs w:val="24"/>
        </w:rPr>
        <w:t xml:space="preserve">The procedure for an oral hearing shall be flexible and shall be at the discretion of the </w:t>
      </w:r>
      <w:r w:rsidR="00357367">
        <w:rPr>
          <w:rFonts w:ascii="Cambria" w:hAnsi="Cambria" w:cs="Arial"/>
          <w:color w:val="1A1718"/>
          <w:sz w:val="24"/>
          <w:szCs w:val="24"/>
        </w:rPr>
        <w:t>chair</w:t>
      </w:r>
      <w:r w:rsidRPr="009E1735">
        <w:rPr>
          <w:rFonts w:ascii="Cambria" w:hAnsi="Cambria" w:cs="Arial"/>
          <w:color w:val="1A1718"/>
          <w:sz w:val="24"/>
          <w:szCs w:val="24"/>
        </w:rPr>
        <w:t xml:space="preserve"> of the Disciplinary Committee, who may make such decisions as necessary to ensure the orderly and effective conduct of the hearing, subject to the overriding requirement of fairness</w:t>
      </w:r>
      <w:r w:rsidR="00F1424F">
        <w:rPr>
          <w:rFonts w:ascii="Cambria" w:hAnsi="Cambria" w:cs="Arial"/>
          <w:color w:val="1A1718"/>
          <w:sz w:val="24"/>
          <w:szCs w:val="24"/>
        </w:rPr>
        <w:t xml:space="preserve"> and having regard to the </w:t>
      </w:r>
      <w:r w:rsidR="00F1424F" w:rsidRPr="009E1735">
        <w:rPr>
          <w:rFonts w:ascii="Cambria" w:hAnsi="Cambria" w:cs="Arial"/>
          <w:color w:val="1A1718"/>
          <w:sz w:val="24"/>
          <w:szCs w:val="24"/>
        </w:rPr>
        <w:t xml:space="preserve">standard hearing procedure </w:t>
      </w:r>
      <w:r w:rsidR="00F1424F">
        <w:rPr>
          <w:rFonts w:ascii="Cambria" w:hAnsi="Cambria" w:cs="Arial"/>
          <w:color w:val="1A1718"/>
          <w:sz w:val="24"/>
          <w:szCs w:val="24"/>
        </w:rPr>
        <w:t>set out at Appendix 1</w:t>
      </w:r>
      <w:r w:rsidRPr="009E1735">
        <w:rPr>
          <w:rFonts w:ascii="Cambria" w:hAnsi="Cambria" w:cs="Arial"/>
          <w:color w:val="1A1718"/>
          <w:sz w:val="24"/>
          <w:szCs w:val="24"/>
        </w:rPr>
        <w:t xml:space="preserve">. The </w:t>
      </w:r>
      <w:r w:rsidR="00357367">
        <w:rPr>
          <w:rFonts w:ascii="Cambria" w:hAnsi="Cambria" w:cs="Arial"/>
          <w:color w:val="1A1718"/>
          <w:sz w:val="24"/>
          <w:szCs w:val="24"/>
        </w:rPr>
        <w:t>c</w:t>
      </w:r>
      <w:r w:rsidRPr="009E1735">
        <w:rPr>
          <w:rFonts w:ascii="Cambria" w:hAnsi="Cambria" w:cs="Arial"/>
          <w:color w:val="1A1718"/>
          <w:sz w:val="24"/>
          <w:szCs w:val="24"/>
        </w:rPr>
        <w:t xml:space="preserve">hair of the Disciplinary Committee will outline the basic procedure of the hearing. </w:t>
      </w:r>
    </w:p>
    <w:p w:rsidR="009E1735" w:rsidRPr="009E1735" w:rsidRDefault="009E1735" w:rsidP="009E1735">
      <w:pPr>
        <w:pStyle w:val="ListParagraph"/>
        <w:widowControl w:val="0"/>
        <w:autoSpaceDE w:val="0"/>
        <w:autoSpaceDN w:val="0"/>
        <w:adjustRightInd w:val="0"/>
        <w:ind w:left="576"/>
        <w:rPr>
          <w:rFonts w:ascii="Cambria" w:hAnsi="Cambria" w:cs="Arial"/>
          <w:color w:val="1A1718"/>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If the Respondent does not attend the hearing as </w:t>
      </w:r>
      <w:r w:rsidR="00055E00">
        <w:rPr>
          <w:rFonts w:ascii="Cambria" w:hAnsi="Cambria" w:cs="Arial"/>
          <w:color w:val="1A1718"/>
          <w:sz w:val="24"/>
          <w:szCs w:val="24"/>
        </w:rPr>
        <w:t>arranged above and</w:t>
      </w:r>
      <w:r w:rsidRPr="009E1735">
        <w:rPr>
          <w:rFonts w:ascii="Cambria" w:hAnsi="Cambria" w:cs="Arial"/>
          <w:color w:val="1A1718"/>
          <w:sz w:val="24"/>
          <w:szCs w:val="24"/>
        </w:rPr>
        <w:t xml:space="preserve"> provided that the Disciplinary Committee is satisfied that notice of the hearing was served properly, it may proceed to hear the evidence and decide the </w:t>
      </w:r>
      <w:r w:rsidR="00F1424F">
        <w:rPr>
          <w:rFonts w:ascii="Cambria" w:hAnsi="Cambria" w:cs="Arial"/>
          <w:color w:val="1A1718"/>
          <w:sz w:val="24"/>
          <w:szCs w:val="24"/>
        </w:rPr>
        <w:t>matter</w:t>
      </w:r>
      <w:r w:rsidRPr="009E1735">
        <w:rPr>
          <w:rFonts w:ascii="Cambria" w:hAnsi="Cambria" w:cs="Arial"/>
          <w:color w:val="1A1718"/>
          <w:sz w:val="24"/>
          <w:szCs w:val="24"/>
        </w:rPr>
        <w:t xml:space="preserve"> in the absence of the Respondent.</w:t>
      </w:r>
    </w:p>
    <w:p w:rsidR="009E1735" w:rsidRPr="009E1735" w:rsidRDefault="009E1735" w:rsidP="009E1735">
      <w:pPr>
        <w:pStyle w:val="ListParagraph"/>
        <w:widowControl w:val="0"/>
        <w:autoSpaceDE w:val="0"/>
        <w:autoSpaceDN w:val="0"/>
        <w:adjustRightInd w:val="0"/>
        <w:ind w:left="576"/>
        <w:rPr>
          <w:rFonts w:ascii="Cambria" w:hAnsi="Cambria" w:cs="Arial"/>
          <w:color w:val="1A1718"/>
          <w:sz w:val="24"/>
          <w:szCs w:val="24"/>
        </w:rPr>
      </w:pPr>
    </w:p>
    <w:p w:rsidR="009E1735" w:rsidRPr="009E1735" w:rsidRDefault="009E1735" w:rsidP="00B275F5">
      <w:pPr>
        <w:pStyle w:val="ListParagraph"/>
        <w:widowControl w:val="0"/>
        <w:numPr>
          <w:ilvl w:val="0"/>
          <w:numId w:val="1"/>
        </w:numPr>
        <w:autoSpaceDE w:val="0"/>
        <w:autoSpaceDN w:val="0"/>
        <w:adjustRightInd w:val="0"/>
        <w:ind w:left="567" w:hanging="567"/>
        <w:rPr>
          <w:rFonts w:ascii="Cambria" w:hAnsi="Cambria" w:cs="Arial"/>
          <w:b/>
          <w:sz w:val="24"/>
          <w:szCs w:val="24"/>
        </w:rPr>
      </w:pPr>
      <w:r w:rsidRPr="009E1735">
        <w:rPr>
          <w:rFonts w:ascii="Cambria" w:hAnsi="Cambria" w:cs="Arial"/>
          <w:b/>
          <w:sz w:val="24"/>
          <w:szCs w:val="24"/>
        </w:rPr>
        <w:t>DECISION AND AVAILABLE SANCTIONS</w:t>
      </w:r>
    </w:p>
    <w:p w:rsidR="009E1735" w:rsidRPr="009E1735" w:rsidRDefault="009E1735" w:rsidP="009E1735">
      <w:pPr>
        <w:pStyle w:val="ListParagraph"/>
        <w:widowControl w:val="0"/>
        <w:autoSpaceDE w:val="0"/>
        <w:autoSpaceDN w:val="0"/>
        <w:adjustRightInd w:val="0"/>
        <w:ind w:left="432"/>
        <w:rPr>
          <w:rFonts w:ascii="Cambria" w:hAnsi="Cambria" w:cs="Arial"/>
          <w:b/>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Disciplinary Committee shall either communicate its decision to the parties at the end of a hearing or notify </w:t>
      </w:r>
      <w:r w:rsidR="00F1424F">
        <w:rPr>
          <w:rFonts w:ascii="Cambria" w:hAnsi="Cambria" w:cs="Arial"/>
          <w:color w:val="1A1718"/>
          <w:sz w:val="24"/>
          <w:szCs w:val="24"/>
        </w:rPr>
        <w:t>its</w:t>
      </w:r>
      <w:r w:rsidRPr="009E1735">
        <w:rPr>
          <w:rFonts w:ascii="Cambria" w:hAnsi="Cambria" w:cs="Arial"/>
          <w:color w:val="1A1718"/>
          <w:sz w:val="24"/>
          <w:szCs w:val="24"/>
        </w:rPr>
        <w:t xml:space="preserve"> decision in writing at a later date as set by the Disciplinary Committee. </w:t>
      </w:r>
    </w:p>
    <w:p w:rsidR="009E1735" w:rsidRPr="009E1735" w:rsidRDefault="009E1735" w:rsidP="009E1735">
      <w:pPr>
        <w:pStyle w:val="ListParagraph"/>
        <w:widowControl w:val="0"/>
        <w:autoSpaceDE w:val="0"/>
        <w:autoSpaceDN w:val="0"/>
        <w:adjustRightInd w:val="0"/>
        <w:ind w:left="576"/>
        <w:rPr>
          <w:rFonts w:ascii="Cambria" w:hAnsi="Cambria" w:cs="Arial"/>
          <w:color w:val="1A1718"/>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The Disciplinary Committee </w:t>
      </w:r>
      <w:r w:rsidR="00F1424F">
        <w:rPr>
          <w:rFonts w:ascii="Cambria" w:hAnsi="Cambria" w:cs="Arial"/>
          <w:sz w:val="24"/>
          <w:szCs w:val="24"/>
        </w:rPr>
        <w:t>will, depending on whether or not</w:t>
      </w:r>
      <w:r w:rsidRPr="009E1735">
        <w:rPr>
          <w:rFonts w:ascii="Cambria" w:hAnsi="Cambria" w:cs="Arial"/>
          <w:sz w:val="24"/>
          <w:szCs w:val="24"/>
        </w:rPr>
        <w:t xml:space="preserve"> a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lastRenderedPageBreak/>
        <w:t>M</w:t>
      </w:r>
      <w:r w:rsidR="00055E00" w:rsidRPr="009E1735">
        <w:rPr>
          <w:rFonts w:ascii="Cambria" w:hAnsi="Cambria" w:cs="Arial"/>
          <w:sz w:val="24"/>
          <w:szCs w:val="24"/>
        </w:rPr>
        <w:t xml:space="preserve">atter </w:t>
      </w:r>
      <w:r w:rsidRPr="009E1735">
        <w:rPr>
          <w:rFonts w:ascii="Cambria" w:hAnsi="Cambria" w:cs="Arial"/>
          <w:sz w:val="24"/>
          <w:szCs w:val="24"/>
        </w:rPr>
        <w:t>is found proven</w:t>
      </w:r>
      <w:r w:rsidR="00F1424F">
        <w:rPr>
          <w:rFonts w:ascii="Cambria" w:hAnsi="Cambria" w:cs="Arial"/>
          <w:sz w:val="24"/>
          <w:szCs w:val="24"/>
        </w:rPr>
        <w:t>,</w:t>
      </w:r>
      <w:r w:rsidRPr="009E1735">
        <w:rPr>
          <w:rFonts w:ascii="Cambria" w:hAnsi="Cambria" w:cs="Arial"/>
          <w:sz w:val="24"/>
          <w:szCs w:val="24"/>
        </w:rPr>
        <w:t xml:space="preserve"> </w:t>
      </w:r>
      <w:r w:rsidR="00F1424F">
        <w:rPr>
          <w:rFonts w:ascii="Cambria" w:hAnsi="Cambria" w:cs="Arial"/>
          <w:sz w:val="24"/>
          <w:szCs w:val="24"/>
        </w:rPr>
        <w:t xml:space="preserve">proceed </w:t>
      </w:r>
      <w:r w:rsidRPr="009E1735">
        <w:rPr>
          <w:rFonts w:ascii="Cambria" w:hAnsi="Cambria" w:cs="Arial"/>
          <w:sz w:val="24"/>
          <w:szCs w:val="24"/>
        </w:rPr>
        <w:t>as it thinks fit including without limitation:</w:t>
      </w:r>
    </w:p>
    <w:p w:rsidR="009E1735" w:rsidRPr="009E1735" w:rsidRDefault="009E1735" w:rsidP="009E1735">
      <w:pPr>
        <w:pStyle w:val="ListParagraph"/>
        <w:widowControl w:val="0"/>
        <w:autoSpaceDE w:val="0"/>
        <w:autoSpaceDN w:val="0"/>
        <w:adjustRightInd w:val="0"/>
        <w:ind w:left="1418"/>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dismiss</w:t>
      </w:r>
      <w:r w:rsidR="00055E00">
        <w:rPr>
          <w:rFonts w:ascii="Cambria" w:hAnsi="Cambria" w:cs="Arial"/>
          <w:sz w:val="24"/>
          <w:szCs w:val="24"/>
        </w:rPr>
        <w:t>al of</w:t>
      </w:r>
      <w:r w:rsidRPr="009E1735">
        <w:rPr>
          <w:rFonts w:ascii="Cambria" w:hAnsi="Cambria" w:cs="Arial"/>
          <w:sz w:val="24"/>
          <w:szCs w:val="24"/>
        </w:rPr>
        <w:t xml:space="preserve"> the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atter</w:t>
      </w:r>
      <w:r w:rsidRPr="009E1735">
        <w:rPr>
          <w:rFonts w:ascii="Cambria" w:hAnsi="Cambria" w:cs="Arial"/>
          <w:sz w:val="24"/>
          <w:szCs w:val="24"/>
        </w:rPr>
        <w:t xml:space="preserve"> where </w:t>
      </w:r>
      <w:r w:rsidR="00055E00">
        <w:rPr>
          <w:rFonts w:ascii="Cambria" w:hAnsi="Cambria" w:cs="Arial"/>
          <w:sz w:val="24"/>
          <w:szCs w:val="24"/>
        </w:rPr>
        <w:t xml:space="preserve">it </w:t>
      </w:r>
      <w:r w:rsidRPr="009E1735">
        <w:rPr>
          <w:rFonts w:ascii="Cambria" w:hAnsi="Cambria" w:cs="Arial"/>
          <w:sz w:val="24"/>
          <w:szCs w:val="24"/>
        </w:rPr>
        <w:t xml:space="preserve">is not proven; </w:t>
      </w:r>
      <w:r w:rsidRPr="009E1735">
        <w:rPr>
          <w:rFonts w:ascii="Cambria" w:hAnsi="Cambria" w:cs="Arial"/>
          <w:sz w:val="24"/>
          <w:szCs w:val="24"/>
        </w:rPr>
        <w:tab/>
      </w:r>
    </w:p>
    <w:p w:rsidR="009E1735" w:rsidRPr="009E1735" w:rsidRDefault="009E1735" w:rsidP="009E1735">
      <w:pPr>
        <w:pStyle w:val="ListParagraph"/>
        <w:widowControl w:val="0"/>
        <w:autoSpaceDE w:val="0"/>
        <w:autoSpaceDN w:val="0"/>
        <w:adjustRightInd w:val="0"/>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 xml:space="preserve">a </w:t>
      </w:r>
      <w:r w:rsidRPr="009E1735">
        <w:rPr>
          <w:rFonts w:ascii="Cambria" w:eastAsia="STZhongsong" w:hAnsi="Cambria" w:cs="Arial"/>
          <w:kern w:val="28"/>
          <w:sz w:val="24"/>
          <w:szCs w:val="24"/>
          <w:lang w:eastAsia="zh-CN"/>
        </w:rPr>
        <w:t>warning</w:t>
      </w:r>
      <w:r w:rsidRPr="009E1735">
        <w:rPr>
          <w:rFonts w:ascii="Cambria" w:hAnsi="Cambria" w:cs="Arial"/>
          <w:sz w:val="24"/>
          <w:szCs w:val="24"/>
        </w:rPr>
        <w:t xml:space="preserve"> or</w:t>
      </w:r>
      <w:r w:rsidR="00055E00">
        <w:rPr>
          <w:rFonts w:ascii="Cambria" w:hAnsi="Cambria" w:cs="Arial"/>
          <w:sz w:val="24"/>
          <w:szCs w:val="24"/>
        </w:rPr>
        <w:t xml:space="preserve"> reprimand</w:t>
      </w:r>
      <w:r w:rsidR="00F1424F">
        <w:rPr>
          <w:rFonts w:ascii="Cambria" w:hAnsi="Cambria" w:cs="Arial"/>
          <w:sz w:val="24"/>
          <w:szCs w:val="24"/>
        </w:rPr>
        <w:t xml:space="preserve"> to the Respondent</w:t>
      </w:r>
      <w:r w:rsidRPr="009E1735">
        <w:rPr>
          <w:rFonts w:ascii="Cambria" w:hAnsi="Cambria" w:cs="Arial"/>
          <w:sz w:val="24"/>
          <w:szCs w:val="24"/>
        </w:rPr>
        <w:t>;</w:t>
      </w:r>
    </w:p>
    <w:p w:rsidR="009E1735" w:rsidRPr="009E1735" w:rsidRDefault="009E1735" w:rsidP="009E1735">
      <w:pPr>
        <w:pStyle w:val="ListParagraph"/>
        <w:widowControl w:val="0"/>
        <w:autoSpaceDE w:val="0"/>
        <w:autoSpaceDN w:val="0"/>
        <w:adjustRightInd w:val="0"/>
        <w:ind w:left="1418"/>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 xml:space="preserve">suspension or exclusion </w:t>
      </w:r>
      <w:r w:rsidR="00F1424F">
        <w:rPr>
          <w:rFonts w:ascii="Cambria" w:hAnsi="Cambria" w:cs="Arial"/>
          <w:sz w:val="24"/>
          <w:szCs w:val="24"/>
        </w:rPr>
        <w:t xml:space="preserve">of the Respondent </w:t>
      </w:r>
      <w:r w:rsidRPr="009E1735">
        <w:rPr>
          <w:rFonts w:ascii="Cambria" w:hAnsi="Cambria" w:cs="Arial"/>
          <w:sz w:val="24"/>
          <w:szCs w:val="24"/>
        </w:rPr>
        <w:t xml:space="preserve">from </w:t>
      </w:r>
      <w:r w:rsidR="00357367">
        <w:rPr>
          <w:rFonts w:ascii="Cambria" w:hAnsi="Cambria" w:cs="Arial"/>
          <w:sz w:val="24"/>
          <w:szCs w:val="24"/>
        </w:rPr>
        <w:t>Audax UK events and activities</w:t>
      </w:r>
      <w:r w:rsidR="00055E00">
        <w:rPr>
          <w:rFonts w:ascii="Cambria" w:hAnsi="Cambria" w:cs="Arial"/>
          <w:sz w:val="24"/>
          <w:szCs w:val="24"/>
        </w:rPr>
        <w:t xml:space="preserve"> for a specified period</w:t>
      </w:r>
      <w:r w:rsidRPr="009E1735">
        <w:rPr>
          <w:rFonts w:ascii="Cambria" w:eastAsia="STZhongsong" w:hAnsi="Cambria" w:cs="Arial"/>
          <w:kern w:val="28"/>
          <w:sz w:val="24"/>
          <w:szCs w:val="24"/>
          <w:lang w:eastAsia="zh-CN"/>
        </w:rPr>
        <w:t>;</w:t>
      </w:r>
    </w:p>
    <w:p w:rsidR="009E1735" w:rsidRPr="009E1735" w:rsidRDefault="009E1735" w:rsidP="009E1735">
      <w:pPr>
        <w:pStyle w:val="ListParagraph"/>
        <w:widowControl w:val="0"/>
        <w:autoSpaceDE w:val="0"/>
        <w:autoSpaceDN w:val="0"/>
        <w:adjustRightInd w:val="0"/>
        <w:ind w:left="1418"/>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eastAsia="STZhongsong" w:hAnsi="Cambria" w:cs="Arial"/>
          <w:kern w:val="28"/>
          <w:sz w:val="24"/>
          <w:szCs w:val="24"/>
          <w:lang w:eastAsia="zh-CN"/>
        </w:rPr>
        <w:t>suspension or exclusion</w:t>
      </w:r>
      <w:r w:rsidR="00F1424F">
        <w:rPr>
          <w:rFonts w:ascii="Cambria" w:eastAsia="STZhongsong" w:hAnsi="Cambria" w:cs="Arial"/>
          <w:kern w:val="28"/>
          <w:sz w:val="24"/>
          <w:szCs w:val="24"/>
          <w:lang w:eastAsia="zh-CN"/>
        </w:rPr>
        <w:t xml:space="preserve"> of the Respondent</w:t>
      </w:r>
      <w:r w:rsidRPr="009E1735">
        <w:rPr>
          <w:rFonts w:ascii="Cambria" w:hAnsi="Cambria" w:cs="Arial"/>
          <w:sz w:val="24"/>
          <w:szCs w:val="24"/>
        </w:rPr>
        <w:t xml:space="preserve"> from holding office within </w:t>
      </w:r>
      <w:r w:rsidR="00357367">
        <w:rPr>
          <w:rFonts w:ascii="Cambria" w:hAnsi="Cambria" w:cs="Arial"/>
          <w:sz w:val="24"/>
          <w:szCs w:val="24"/>
        </w:rPr>
        <w:t>Audax UK</w:t>
      </w:r>
      <w:r w:rsidRPr="009E1735">
        <w:rPr>
          <w:rFonts w:ascii="Cambria" w:hAnsi="Cambria" w:cs="Arial"/>
          <w:sz w:val="24"/>
          <w:szCs w:val="24"/>
        </w:rPr>
        <w:t xml:space="preserve"> for a specified or indefinite period of time; </w:t>
      </w:r>
    </w:p>
    <w:p w:rsidR="009E1735" w:rsidRPr="009E1735" w:rsidRDefault="009E1735" w:rsidP="009E1735">
      <w:pPr>
        <w:pStyle w:val="ListParagraph"/>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 xml:space="preserve">suspension of the </w:t>
      </w:r>
      <w:r w:rsidR="00F1424F">
        <w:rPr>
          <w:rFonts w:ascii="Cambria" w:hAnsi="Cambria" w:cs="Arial"/>
          <w:sz w:val="24"/>
          <w:szCs w:val="24"/>
        </w:rPr>
        <w:t>Respondent’s</w:t>
      </w:r>
      <w:r w:rsidRPr="009E1735">
        <w:rPr>
          <w:rFonts w:ascii="Cambria" w:hAnsi="Cambria" w:cs="Arial"/>
          <w:sz w:val="24"/>
          <w:szCs w:val="24"/>
        </w:rPr>
        <w:t xml:space="preserve"> membership of </w:t>
      </w:r>
      <w:r w:rsidR="00357367">
        <w:rPr>
          <w:rFonts w:ascii="Cambria" w:hAnsi="Cambria" w:cs="Arial"/>
          <w:sz w:val="24"/>
          <w:szCs w:val="24"/>
        </w:rPr>
        <w:t>Audax UK</w:t>
      </w:r>
      <w:r w:rsidRPr="009E1735">
        <w:rPr>
          <w:rFonts w:ascii="Cambria" w:hAnsi="Cambria" w:cs="Arial"/>
          <w:sz w:val="24"/>
          <w:szCs w:val="24"/>
        </w:rPr>
        <w:t xml:space="preserve"> for a specified period;</w:t>
      </w:r>
    </w:p>
    <w:p w:rsidR="009E1735" w:rsidRPr="009E1735" w:rsidRDefault="009E1735" w:rsidP="009E1735">
      <w:pPr>
        <w:pStyle w:val="ListParagraph"/>
        <w:widowControl w:val="0"/>
        <w:autoSpaceDE w:val="0"/>
        <w:autoSpaceDN w:val="0"/>
        <w:adjustRightInd w:val="0"/>
        <w:ind w:left="1418"/>
        <w:rPr>
          <w:rFonts w:ascii="Cambria" w:hAnsi="Cambria" w:cs="Arial"/>
          <w:sz w:val="24"/>
          <w:szCs w:val="24"/>
        </w:rPr>
      </w:pPr>
    </w:p>
    <w:p w:rsidR="009E1735" w:rsidRPr="009E1735" w:rsidRDefault="00055E00"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Pr>
          <w:rFonts w:ascii="Cambria" w:hAnsi="Cambria" w:cs="Arial"/>
          <w:sz w:val="24"/>
          <w:szCs w:val="24"/>
        </w:rPr>
        <w:t>(</w:t>
      </w:r>
      <w:r w:rsidR="00357367">
        <w:rPr>
          <w:rFonts w:ascii="Cambria" w:hAnsi="Cambria" w:cs="Arial"/>
          <w:sz w:val="24"/>
          <w:szCs w:val="24"/>
        </w:rPr>
        <w:t xml:space="preserve">subject to Rule </w:t>
      </w:r>
      <w:r w:rsidR="00776383">
        <w:rPr>
          <w:rFonts w:ascii="Cambria" w:hAnsi="Cambria" w:cs="Arial"/>
          <w:sz w:val="24"/>
          <w:szCs w:val="24"/>
        </w:rPr>
        <w:t>7.4</w:t>
      </w:r>
      <w:r>
        <w:rPr>
          <w:rFonts w:ascii="Cambria" w:hAnsi="Cambria" w:cs="Arial"/>
          <w:sz w:val="24"/>
          <w:szCs w:val="24"/>
        </w:rPr>
        <w:t>)</w:t>
      </w:r>
      <w:r w:rsidR="00357367">
        <w:rPr>
          <w:rFonts w:ascii="Cambria" w:hAnsi="Cambria" w:cs="Arial"/>
          <w:sz w:val="24"/>
          <w:szCs w:val="24"/>
        </w:rPr>
        <w:t xml:space="preserve"> termination of </w:t>
      </w:r>
      <w:r w:rsidR="00F1424F">
        <w:rPr>
          <w:rFonts w:ascii="Cambria" w:hAnsi="Cambria" w:cs="Arial"/>
          <w:sz w:val="24"/>
          <w:szCs w:val="24"/>
        </w:rPr>
        <w:t>the Respondent’s</w:t>
      </w:r>
      <w:r w:rsidR="00357367">
        <w:rPr>
          <w:rFonts w:ascii="Cambria" w:hAnsi="Cambria" w:cs="Arial"/>
          <w:sz w:val="24"/>
          <w:szCs w:val="24"/>
        </w:rPr>
        <w:t xml:space="preserve"> Audax UK membership</w:t>
      </w:r>
      <w:r w:rsidR="00F1424F">
        <w:rPr>
          <w:rFonts w:ascii="Cambria" w:hAnsi="Cambria" w:cs="Arial"/>
          <w:sz w:val="24"/>
          <w:szCs w:val="24"/>
        </w:rPr>
        <w:t xml:space="preserve"> and/or prohibition of the Respondent becoming a member of Audax UK in the future as appropriate</w:t>
      </w:r>
      <w:r w:rsidR="009E1735" w:rsidRPr="009E1735">
        <w:rPr>
          <w:rFonts w:ascii="Cambria" w:hAnsi="Cambria" w:cs="Arial"/>
          <w:sz w:val="24"/>
          <w:szCs w:val="24"/>
        </w:rPr>
        <w:t xml:space="preserve">; </w:t>
      </w:r>
    </w:p>
    <w:p w:rsidR="009E1735" w:rsidRPr="009E1735" w:rsidRDefault="009E1735" w:rsidP="009E1735">
      <w:pPr>
        <w:pStyle w:val="ListParagraph"/>
        <w:widowControl w:val="0"/>
        <w:autoSpaceDE w:val="0"/>
        <w:autoSpaceDN w:val="0"/>
        <w:adjustRightInd w:val="0"/>
        <w:ind w:left="1418"/>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ind w:left="1418" w:hanging="851"/>
        <w:rPr>
          <w:rFonts w:ascii="Cambria" w:hAnsi="Cambria" w:cs="Arial"/>
          <w:sz w:val="24"/>
          <w:szCs w:val="24"/>
        </w:rPr>
      </w:pPr>
      <w:r w:rsidRPr="009E1735">
        <w:rPr>
          <w:rFonts w:ascii="Cambria" w:hAnsi="Cambria" w:cs="Arial"/>
          <w:sz w:val="24"/>
          <w:szCs w:val="24"/>
        </w:rPr>
        <w:t xml:space="preserve">a combination of any of the above or any other action as considered appropriate by the Disciplinary Committee. </w:t>
      </w:r>
    </w:p>
    <w:p w:rsidR="009E1735" w:rsidRPr="009E1735" w:rsidRDefault="009E1735" w:rsidP="009E1735">
      <w:pPr>
        <w:pStyle w:val="ListParagraph"/>
        <w:widowControl w:val="0"/>
        <w:autoSpaceDE w:val="0"/>
        <w:autoSpaceDN w:val="0"/>
        <w:adjustRightInd w:val="0"/>
        <w:ind w:left="1418"/>
        <w:rPr>
          <w:rFonts w:ascii="Cambria" w:hAnsi="Cambria" w:cs="Arial"/>
          <w:sz w:val="24"/>
          <w:szCs w:val="24"/>
        </w:rPr>
      </w:pPr>
    </w:p>
    <w:p w:rsid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The decision taken by the Disciplinary Committee in relation to </w:t>
      </w:r>
      <w:r w:rsidR="00F1424F">
        <w:rPr>
          <w:rFonts w:ascii="Cambria" w:hAnsi="Cambria" w:cs="Arial"/>
          <w:sz w:val="24"/>
          <w:szCs w:val="24"/>
        </w:rPr>
        <w:t>any</w:t>
      </w:r>
      <w:r w:rsidRPr="009E1735">
        <w:rPr>
          <w:rFonts w:ascii="Cambria" w:hAnsi="Cambria" w:cs="Arial"/>
          <w:sz w:val="24"/>
          <w:szCs w:val="24"/>
        </w:rPr>
        <w:t xml:space="preserve"> sanction to be imposed must be reasonable and proportionate in all circumstances. </w:t>
      </w:r>
    </w:p>
    <w:p w:rsidR="00776383" w:rsidRDefault="00776383" w:rsidP="00776383">
      <w:pPr>
        <w:pStyle w:val="ListParagraph"/>
        <w:widowControl w:val="0"/>
        <w:autoSpaceDE w:val="0"/>
        <w:autoSpaceDN w:val="0"/>
        <w:adjustRightInd w:val="0"/>
        <w:ind w:left="576"/>
        <w:rPr>
          <w:rFonts w:ascii="Cambria" w:hAnsi="Cambria" w:cs="Arial"/>
          <w:sz w:val="24"/>
          <w:szCs w:val="24"/>
        </w:rPr>
      </w:pPr>
    </w:p>
    <w:p w:rsidR="00776383" w:rsidRPr="009E1735" w:rsidRDefault="00776383" w:rsidP="009E1735">
      <w:pPr>
        <w:pStyle w:val="ListParagraph"/>
        <w:widowControl w:val="0"/>
        <w:numPr>
          <w:ilvl w:val="1"/>
          <w:numId w:val="1"/>
        </w:numPr>
        <w:autoSpaceDE w:val="0"/>
        <w:autoSpaceDN w:val="0"/>
        <w:adjustRightInd w:val="0"/>
        <w:rPr>
          <w:rFonts w:ascii="Cambria" w:hAnsi="Cambria" w:cs="Arial"/>
          <w:sz w:val="24"/>
          <w:szCs w:val="24"/>
        </w:rPr>
      </w:pPr>
      <w:r>
        <w:rPr>
          <w:rFonts w:ascii="Cambria" w:hAnsi="Cambria" w:cs="Arial"/>
          <w:sz w:val="24"/>
          <w:szCs w:val="24"/>
        </w:rPr>
        <w:t xml:space="preserve">In the event the Disciplinary Committee decides to terminate a Member’s membership of Audax UK, the matter will be put to the Board for ratification and such ratification must be approved by at least at two thirds of the members of the Board.  If the Board does not ratify </w:t>
      </w:r>
      <w:r w:rsidR="00055E00">
        <w:rPr>
          <w:rFonts w:ascii="Cambria" w:hAnsi="Cambria" w:cs="Arial"/>
          <w:sz w:val="24"/>
          <w:szCs w:val="24"/>
        </w:rPr>
        <w:t>such</w:t>
      </w:r>
      <w:r>
        <w:rPr>
          <w:rFonts w:ascii="Cambria" w:hAnsi="Cambria" w:cs="Arial"/>
          <w:sz w:val="24"/>
          <w:szCs w:val="24"/>
        </w:rPr>
        <w:t xml:space="preserve"> termination, the matter will be passed back to the Disciplinary Committee to determine </w:t>
      </w:r>
      <w:r w:rsidR="00F1424F">
        <w:rPr>
          <w:rFonts w:ascii="Cambria" w:hAnsi="Cambria" w:cs="Arial"/>
          <w:sz w:val="24"/>
          <w:szCs w:val="24"/>
        </w:rPr>
        <w:t>an</w:t>
      </w:r>
      <w:r>
        <w:rPr>
          <w:rFonts w:ascii="Cambria" w:hAnsi="Cambria" w:cs="Arial"/>
          <w:sz w:val="24"/>
          <w:szCs w:val="24"/>
        </w:rPr>
        <w:t xml:space="preserve"> appropriate alternative disciplinary action.</w:t>
      </w:r>
    </w:p>
    <w:p w:rsidR="009E1735" w:rsidRPr="009E1735" w:rsidRDefault="009E1735" w:rsidP="009E1735">
      <w:pPr>
        <w:pStyle w:val="ListParagraph"/>
        <w:widowControl w:val="0"/>
        <w:autoSpaceDE w:val="0"/>
        <w:autoSpaceDN w:val="0"/>
        <w:adjustRightInd w:val="0"/>
        <w:ind w:left="432"/>
        <w:rPr>
          <w:rFonts w:ascii="Cambria" w:hAnsi="Cambria" w:cs="Arial"/>
          <w:b/>
          <w:sz w:val="24"/>
          <w:szCs w:val="24"/>
        </w:rPr>
      </w:pPr>
    </w:p>
    <w:p w:rsidR="009E1735" w:rsidRPr="009E1735" w:rsidRDefault="009E1735" w:rsidP="00B275F5">
      <w:pPr>
        <w:pStyle w:val="ListParagraph"/>
        <w:widowControl w:val="0"/>
        <w:numPr>
          <w:ilvl w:val="0"/>
          <w:numId w:val="1"/>
        </w:numPr>
        <w:autoSpaceDE w:val="0"/>
        <w:autoSpaceDN w:val="0"/>
        <w:adjustRightInd w:val="0"/>
        <w:ind w:left="567" w:hanging="567"/>
        <w:rPr>
          <w:rFonts w:ascii="Cambria" w:hAnsi="Cambria" w:cs="Arial"/>
          <w:b/>
          <w:sz w:val="24"/>
          <w:szCs w:val="24"/>
        </w:rPr>
      </w:pPr>
      <w:r w:rsidRPr="009E1735">
        <w:rPr>
          <w:rFonts w:ascii="Cambria" w:hAnsi="Cambria" w:cs="Arial"/>
          <w:b/>
          <w:sz w:val="24"/>
          <w:szCs w:val="24"/>
        </w:rPr>
        <w:t>DISCIPLINARY MATTERS INVOLVING YOUNG PERSONS OR ADULTS AT RISK OF HARM</w:t>
      </w:r>
    </w:p>
    <w:p w:rsidR="009E1735" w:rsidRPr="009E1735" w:rsidRDefault="009E1735" w:rsidP="009E1735">
      <w:pPr>
        <w:pStyle w:val="ListParagraph"/>
        <w:widowControl w:val="0"/>
        <w:autoSpaceDE w:val="0"/>
        <w:autoSpaceDN w:val="0"/>
        <w:adjustRightInd w:val="0"/>
        <w:ind w:left="576"/>
        <w:rPr>
          <w:rFonts w:ascii="Cambria" w:hAnsi="Cambria" w:cs="Arial"/>
          <w:b/>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b/>
          <w:sz w:val="24"/>
          <w:szCs w:val="24"/>
        </w:rPr>
      </w:pPr>
      <w:r w:rsidRPr="009E1735">
        <w:rPr>
          <w:rFonts w:ascii="Cambria" w:hAnsi="Cambria" w:cs="Arial"/>
          <w:sz w:val="24"/>
          <w:szCs w:val="24"/>
        </w:rPr>
        <w:t xml:space="preserve">Where a </w:t>
      </w:r>
      <w:r w:rsidR="00055E00">
        <w:rPr>
          <w:rFonts w:ascii="Cambria" w:hAnsi="Cambria" w:cs="Arial"/>
          <w:sz w:val="24"/>
          <w:szCs w:val="24"/>
        </w:rPr>
        <w:t>D</w:t>
      </w:r>
      <w:r w:rsidR="00055E00" w:rsidRPr="009E1735">
        <w:rPr>
          <w:rFonts w:ascii="Cambria" w:hAnsi="Cambria" w:cs="Arial"/>
          <w:sz w:val="24"/>
          <w:szCs w:val="24"/>
        </w:rPr>
        <w:t xml:space="preserve">isciplinary </w:t>
      </w:r>
      <w:r w:rsidR="00055E00">
        <w:rPr>
          <w:rFonts w:ascii="Cambria" w:hAnsi="Cambria" w:cs="Arial"/>
          <w:sz w:val="24"/>
          <w:szCs w:val="24"/>
        </w:rPr>
        <w:t>M</w:t>
      </w:r>
      <w:r w:rsidR="00055E00" w:rsidRPr="009E1735">
        <w:rPr>
          <w:rFonts w:ascii="Cambria" w:hAnsi="Cambria" w:cs="Arial"/>
          <w:sz w:val="24"/>
          <w:szCs w:val="24"/>
        </w:rPr>
        <w:t xml:space="preserve">atter </w:t>
      </w:r>
      <w:r w:rsidR="00357367">
        <w:rPr>
          <w:rFonts w:ascii="Cambria" w:hAnsi="Cambria" w:cs="Arial"/>
          <w:sz w:val="24"/>
          <w:szCs w:val="24"/>
        </w:rPr>
        <w:t>involves a child</w:t>
      </w:r>
      <w:r w:rsidRPr="009E1735">
        <w:rPr>
          <w:rFonts w:ascii="Cambria" w:hAnsi="Cambria" w:cs="Arial"/>
          <w:sz w:val="24"/>
          <w:szCs w:val="24"/>
        </w:rPr>
        <w:t xml:space="preserve"> or an </w:t>
      </w:r>
      <w:r w:rsidR="00357367">
        <w:rPr>
          <w:rFonts w:ascii="Cambria" w:hAnsi="Cambria" w:cs="Arial"/>
          <w:sz w:val="24"/>
          <w:szCs w:val="24"/>
        </w:rPr>
        <w:t>a</w:t>
      </w:r>
      <w:r w:rsidRPr="009E1735">
        <w:rPr>
          <w:rFonts w:ascii="Cambria" w:hAnsi="Cambria" w:cs="Arial"/>
          <w:sz w:val="24"/>
          <w:szCs w:val="24"/>
        </w:rPr>
        <w:t xml:space="preserve">dult at </w:t>
      </w:r>
      <w:r w:rsidR="00357367">
        <w:rPr>
          <w:rFonts w:ascii="Cambria" w:hAnsi="Cambria" w:cs="Arial"/>
          <w:sz w:val="24"/>
          <w:szCs w:val="24"/>
        </w:rPr>
        <w:t>r</w:t>
      </w:r>
      <w:r w:rsidRPr="009E1735">
        <w:rPr>
          <w:rFonts w:ascii="Cambria" w:hAnsi="Cambria" w:cs="Arial"/>
          <w:sz w:val="24"/>
          <w:szCs w:val="24"/>
        </w:rPr>
        <w:t xml:space="preserve">isk of </w:t>
      </w:r>
      <w:r w:rsidR="00357367">
        <w:rPr>
          <w:rFonts w:ascii="Cambria" w:hAnsi="Cambria" w:cs="Arial"/>
          <w:sz w:val="24"/>
          <w:szCs w:val="24"/>
        </w:rPr>
        <w:t>h</w:t>
      </w:r>
      <w:r w:rsidRPr="009E1735">
        <w:rPr>
          <w:rFonts w:ascii="Cambria" w:hAnsi="Cambria" w:cs="Arial"/>
          <w:sz w:val="24"/>
          <w:szCs w:val="24"/>
        </w:rPr>
        <w:t xml:space="preserve">arm, the Disciplinary Committee must be mindful of the needs of the person in question and take these into account when deciding </w:t>
      </w:r>
    </w:p>
    <w:p w:rsidR="009E1735" w:rsidRPr="009E1735" w:rsidRDefault="009E1735" w:rsidP="009E1735">
      <w:pPr>
        <w:pStyle w:val="ListParagraph"/>
        <w:widowControl w:val="0"/>
        <w:autoSpaceDE w:val="0"/>
        <w:autoSpaceDN w:val="0"/>
        <w:adjustRightInd w:val="0"/>
        <w:ind w:left="576"/>
        <w:rPr>
          <w:rFonts w:ascii="Cambria" w:hAnsi="Cambria" w:cs="Arial"/>
          <w:b/>
          <w:sz w:val="24"/>
          <w:szCs w:val="24"/>
        </w:rPr>
      </w:pPr>
    </w:p>
    <w:p w:rsidR="009E1735" w:rsidRPr="009E1735" w:rsidRDefault="009E1735" w:rsidP="009E1735">
      <w:pPr>
        <w:pStyle w:val="ListParagraph"/>
        <w:widowControl w:val="0"/>
        <w:numPr>
          <w:ilvl w:val="2"/>
          <w:numId w:val="1"/>
        </w:numPr>
        <w:autoSpaceDE w:val="0"/>
        <w:autoSpaceDN w:val="0"/>
        <w:adjustRightInd w:val="0"/>
        <w:ind w:left="1296"/>
        <w:rPr>
          <w:rFonts w:ascii="Cambria" w:hAnsi="Cambria" w:cs="Arial"/>
          <w:b/>
          <w:sz w:val="24"/>
          <w:szCs w:val="24"/>
        </w:rPr>
      </w:pPr>
      <w:r w:rsidRPr="009E1735">
        <w:rPr>
          <w:rFonts w:ascii="Cambria" w:hAnsi="Cambria" w:cs="Arial"/>
          <w:sz w:val="24"/>
          <w:szCs w:val="24"/>
        </w:rPr>
        <w:t>the format of proceedings</w:t>
      </w:r>
    </w:p>
    <w:p w:rsidR="009E1735" w:rsidRPr="009E1735" w:rsidRDefault="009E1735" w:rsidP="009E1735">
      <w:pPr>
        <w:pStyle w:val="ListParagraph"/>
        <w:widowControl w:val="0"/>
        <w:autoSpaceDE w:val="0"/>
        <w:autoSpaceDN w:val="0"/>
        <w:adjustRightInd w:val="0"/>
        <w:ind w:left="1296"/>
        <w:rPr>
          <w:rFonts w:ascii="Cambria" w:hAnsi="Cambria" w:cs="Arial"/>
          <w:b/>
          <w:sz w:val="24"/>
          <w:szCs w:val="24"/>
        </w:rPr>
      </w:pPr>
    </w:p>
    <w:p w:rsidR="009E1735" w:rsidRPr="009E1735" w:rsidRDefault="009E1735" w:rsidP="009E1735">
      <w:pPr>
        <w:pStyle w:val="ListParagraph"/>
        <w:widowControl w:val="0"/>
        <w:numPr>
          <w:ilvl w:val="2"/>
          <w:numId w:val="1"/>
        </w:numPr>
        <w:autoSpaceDE w:val="0"/>
        <w:autoSpaceDN w:val="0"/>
        <w:adjustRightInd w:val="0"/>
        <w:ind w:left="1296"/>
        <w:rPr>
          <w:rFonts w:ascii="Cambria" w:hAnsi="Cambria" w:cs="Arial"/>
          <w:b/>
          <w:sz w:val="24"/>
          <w:szCs w:val="24"/>
        </w:rPr>
      </w:pPr>
      <w:r w:rsidRPr="009E1735">
        <w:rPr>
          <w:rFonts w:ascii="Cambria" w:hAnsi="Cambria" w:cs="Arial"/>
          <w:sz w:val="24"/>
          <w:szCs w:val="24"/>
        </w:rPr>
        <w:t xml:space="preserve">whether any action is taken against such a person. </w:t>
      </w:r>
    </w:p>
    <w:p w:rsidR="009E1735" w:rsidRPr="009E1735" w:rsidRDefault="009E1735" w:rsidP="009E1735">
      <w:pPr>
        <w:pStyle w:val="ListParagraph"/>
        <w:widowControl w:val="0"/>
        <w:autoSpaceDE w:val="0"/>
        <w:autoSpaceDN w:val="0"/>
        <w:adjustRightInd w:val="0"/>
        <w:ind w:left="1296"/>
        <w:rPr>
          <w:rFonts w:ascii="Cambria" w:hAnsi="Cambria" w:cs="Arial"/>
          <w:b/>
          <w:sz w:val="24"/>
          <w:szCs w:val="24"/>
        </w:rPr>
      </w:pPr>
    </w:p>
    <w:p w:rsidR="009E1735" w:rsidRPr="009E1735" w:rsidRDefault="009E1735" w:rsidP="009E1735">
      <w:pPr>
        <w:pStyle w:val="ListParagraph"/>
        <w:widowControl w:val="0"/>
        <w:numPr>
          <w:ilvl w:val="2"/>
          <w:numId w:val="1"/>
        </w:numPr>
        <w:autoSpaceDE w:val="0"/>
        <w:autoSpaceDN w:val="0"/>
        <w:adjustRightInd w:val="0"/>
        <w:ind w:left="1296"/>
        <w:rPr>
          <w:rFonts w:ascii="Cambria" w:hAnsi="Cambria" w:cs="Arial"/>
          <w:b/>
          <w:sz w:val="24"/>
          <w:szCs w:val="24"/>
        </w:rPr>
      </w:pPr>
      <w:r w:rsidRPr="009E1735">
        <w:rPr>
          <w:rFonts w:ascii="Cambria" w:hAnsi="Cambria" w:cs="Arial"/>
          <w:sz w:val="24"/>
          <w:szCs w:val="24"/>
        </w:rPr>
        <w:t xml:space="preserve">if the </w:t>
      </w:r>
      <w:r w:rsidR="00357367">
        <w:rPr>
          <w:rFonts w:ascii="Cambria" w:hAnsi="Cambria" w:cs="Arial"/>
          <w:sz w:val="24"/>
          <w:szCs w:val="24"/>
        </w:rPr>
        <w:t>Disciplinary Com</w:t>
      </w:r>
      <w:r w:rsidR="00055E00">
        <w:rPr>
          <w:rFonts w:ascii="Cambria" w:hAnsi="Cambria" w:cs="Arial"/>
          <w:sz w:val="24"/>
          <w:szCs w:val="24"/>
        </w:rPr>
        <w:t>m</w:t>
      </w:r>
      <w:r w:rsidR="00357367">
        <w:rPr>
          <w:rFonts w:ascii="Cambria" w:hAnsi="Cambria" w:cs="Arial"/>
          <w:sz w:val="24"/>
          <w:szCs w:val="24"/>
        </w:rPr>
        <w:t>ittee</w:t>
      </w:r>
      <w:r w:rsidRPr="009E1735">
        <w:rPr>
          <w:rFonts w:ascii="Cambria" w:hAnsi="Cambria" w:cs="Arial"/>
          <w:sz w:val="24"/>
          <w:szCs w:val="24"/>
        </w:rPr>
        <w:t xml:space="preserve"> should include at least one member who has received safeguarding training.</w:t>
      </w:r>
    </w:p>
    <w:p w:rsidR="009E1735" w:rsidRPr="009E1735" w:rsidRDefault="009E1735" w:rsidP="009E1735">
      <w:pPr>
        <w:pStyle w:val="ListParagraph"/>
        <w:widowControl w:val="0"/>
        <w:autoSpaceDE w:val="0"/>
        <w:autoSpaceDN w:val="0"/>
        <w:adjustRightInd w:val="0"/>
        <w:ind w:left="1296"/>
        <w:rPr>
          <w:rFonts w:ascii="Cambria" w:hAnsi="Cambria" w:cs="Arial"/>
          <w:b/>
          <w:sz w:val="24"/>
          <w:szCs w:val="24"/>
        </w:rPr>
      </w:pPr>
    </w:p>
    <w:p w:rsidR="009E1735" w:rsidRPr="009E1735" w:rsidRDefault="00055E00" w:rsidP="009E1735">
      <w:pPr>
        <w:pStyle w:val="ListParagraph"/>
        <w:widowControl w:val="0"/>
        <w:numPr>
          <w:ilvl w:val="2"/>
          <w:numId w:val="1"/>
        </w:numPr>
        <w:autoSpaceDE w:val="0"/>
        <w:autoSpaceDN w:val="0"/>
        <w:adjustRightInd w:val="0"/>
        <w:ind w:left="1296"/>
        <w:rPr>
          <w:rFonts w:ascii="Cambria" w:hAnsi="Cambria" w:cs="Arial"/>
          <w:b/>
          <w:sz w:val="24"/>
          <w:szCs w:val="24"/>
        </w:rPr>
      </w:pPr>
      <w:r>
        <w:rPr>
          <w:rFonts w:ascii="Cambria" w:hAnsi="Cambria" w:cs="Arial"/>
          <w:sz w:val="24"/>
          <w:szCs w:val="24"/>
        </w:rPr>
        <w:t>w</w:t>
      </w:r>
      <w:r w:rsidR="009E1735" w:rsidRPr="009E1735">
        <w:rPr>
          <w:rFonts w:ascii="Cambria" w:hAnsi="Cambria" w:cs="Arial"/>
          <w:sz w:val="24"/>
          <w:szCs w:val="24"/>
        </w:rPr>
        <w:t xml:space="preserve">hether any standard directions set out in these </w:t>
      </w:r>
      <w:r w:rsidR="00357367">
        <w:rPr>
          <w:rFonts w:ascii="Cambria" w:hAnsi="Cambria" w:cs="Arial"/>
          <w:sz w:val="24"/>
          <w:szCs w:val="24"/>
        </w:rPr>
        <w:t>Rules</w:t>
      </w:r>
      <w:r w:rsidR="009E1735" w:rsidRPr="009E1735">
        <w:rPr>
          <w:rFonts w:ascii="Cambria" w:hAnsi="Cambria" w:cs="Arial"/>
          <w:sz w:val="24"/>
          <w:szCs w:val="24"/>
        </w:rPr>
        <w:t xml:space="preserve"> should be varied.  </w:t>
      </w:r>
    </w:p>
    <w:p w:rsidR="009E1735" w:rsidRPr="009E1735" w:rsidRDefault="009E1735" w:rsidP="009E1735">
      <w:pPr>
        <w:pStyle w:val="ListParagraph"/>
        <w:widowControl w:val="0"/>
        <w:autoSpaceDE w:val="0"/>
        <w:autoSpaceDN w:val="0"/>
        <w:adjustRightInd w:val="0"/>
        <w:ind w:left="1152"/>
        <w:rPr>
          <w:rFonts w:ascii="Cambria" w:hAnsi="Cambria" w:cs="Arial"/>
          <w:b/>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b/>
          <w:sz w:val="24"/>
          <w:szCs w:val="24"/>
        </w:rPr>
      </w:pPr>
      <w:r w:rsidRPr="009E1735">
        <w:rPr>
          <w:rFonts w:ascii="Cambria" w:hAnsi="Cambria" w:cs="Arial"/>
          <w:sz w:val="24"/>
          <w:szCs w:val="24"/>
        </w:rPr>
        <w:t xml:space="preserve">Written permission should be obtained from any parent / carer of a </w:t>
      </w:r>
      <w:r w:rsidR="00357367">
        <w:rPr>
          <w:rFonts w:ascii="Cambria" w:hAnsi="Cambria" w:cs="Arial"/>
          <w:sz w:val="24"/>
          <w:szCs w:val="24"/>
        </w:rPr>
        <w:t>child</w:t>
      </w:r>
      <w:r w:rsidRPr="009E1735">
        <w:rPr>
          <w:rFonts w:ascii="Cambria" w:hAnsi="Cambria" w:cs="Arial"/>
          <w:sz w:val="24"/>
          <w:szCs w:val="24"/>
        </w:rPr>
        <w:t xml:space="preserve"> or </w:t>
      </w:r>
      <w:r w:rsidR="00357367">
        <w:rPr>
          <w:rFonts w:ascii="Cambria" w:hAnsi="Cambria" w:cs="Arial"/>
          <w:sz w:val="24"/>
          <w:szCs w:val="24"/>
        </w:rPr>
        <w:t>a</w:t>
      </w:r>
      <w:r w:rsidRPr="009E1735">
        <w:rPr>
          <w:rFonts w:ascii="Cambria" w:hAnsi="Cambria" w:cs="Arial"/>
          <w:sz w:val="24"/>
          <w:szCs w:val="24"/>
        </w:rPr>
        <w:t>d</w:t>
      </w:r>
      <w:r w:rsidR="00357367">
        <w:rPr>
          <w:rFonts w:ascii="Cambria" w:hAnsi="Cambria" w:cs="Arial"/>
          <w:sz w:val="24"/>
          <w:szCs w:val="24"/>
        </w:rPr>
        <w:t xml:space="preserve">ult </w:t>
      </w:r>
      <w:r w:rsidR="00357367">
        <w:rPr>
          <w:rFonts w:ascii="Cambria" w:hAnsi="Cambria" w:cs="Arial"/>
          <w:sz w:val="24"/>
          <w:szCs w:val="24"/>
        </w:rPr>
        <w:lastRenderedPageBreak/>
        <w:t>at r</w:t>
      </w:r>
      <w:r w:rsidRPr="009E1735">
        <w:rPr>
          <w:rFonts w:ascii="Cambria" w:hAnsi="Cambria" w:cs="Arial"/>
          <w:sz w:val="24"/>
          <w:szCs w:val="24"/>
        </w:rPr>
        <w:t xml:space="preserve">isk of </w:t>
      </w:r>
      <w:r w:rsidR="00357367">
        <w:rPr>
          <w:rFonts w:ascii="Cambria" w:hAnsi="Cambria" w:cs="Arial"/>
          <w:sz w:val="24"/>
          <w:szCs w:val="24"/>
        </w:rPr>
        <w:t>h</w:t>
      </w:r>
      <w:r w:rsidRPr="009E1735">
        <w:rPr>
          <w:rFonts w:ascii="Cambria" w:hAnsi="Cambria" w:cs="Arial"/>
          <w:sz w:val="24"/>
          <w:szCs w:val="24"/>
        </w:rPr>
        <w:t>arm</w:t>
      </w:r>
      <w:r w:rsidRPr="009E1735" w:rsidDel="00EE5ADA">
        <w:rPr>
          <w:rFonts w:ascii="Cambria" w:hAnsi="Cambria" w:cs="Arial"/>
          <w:sz w:val="24"/>
          <w:szCs w:val="24"/>
        </w:rPr>
        <w:t xml:space="preserve"> </w:t>
      </w:r>
      <w:r w:rsidRPr="009E1735">
        <w:rPr>
          <w:rFonts w:ascii="Cambria" w:hAnsi="Cambria" w:cs="Arial"/>
          <w:sz w:val="24"/>
          <w:szCs w:val="24"/>
        </w:rPr>
        <w:t xml:space="preserve">where such person is asked to provide evidence and / or attend a hearing.  Where </w:t>
      </w:r>
      <w:bookmarkStart w:id="2" w:name="OLE_LINK3"/>
      <w:r w:rsidRPr="009E1735">
        <w:rPr>
          <w:rFonts w:ascii="Cambria" w:hAnsi="Cambria" w:cs="Arial"/>
          <w:sz w:val="24"/>
          <w:szCs w:val="24"/>
        </w:rPr>
        <w:t xml:space="preserve">a </w:t>
      </w:r>
      <w:bookmarkEnd w:id="2"/>
      <w:r w:rsidR="00357367">
        <w:rPr>
          <w:rFonts w:ascii="Cambria" w:hAnsi="Cambria" w:cs="Arial"/>
          <w:sz w:val="24"/>
          <w:szCs w:val="24"/>
        </w:rPr>
        <w:t>child</w:t>
      </w:r>
      <w:r w:rsidR="00357367" w:rsidRPr="009E1735">
        <w:rPr>
          <w:rFonts w:ascii="Cambria" w:hAnsi="Cambria" w:cs="Arial"/>
          <w:sz w:val="24"/>
          <w:szCs w:val="24"/>
        </w:rPr>
        <w:t xml:space="preserve"> or </w:t>
      </w:r>
      <w:r w:rsidR="00357367">
        <w:rPr>
          <w:rFonts w:ascii="Cambria" w:hAnsi="Cambria" w:cs="Arial"/>
          <w:sz w:val="24"/>
          <w:szCs w:val="24"/>
        </w:rPr>
        <w:t>a</w:t>
      </w:r>
      <w:r w:rsidR="00357367" w:rsidRPr="009E1735">
        <w:rPr>
          <w:rFonts w:ascii="Cambria" w:hAnsi="Cambria" w:cs="Arial"/>
          <w:sz w:val="24"/>
          <w:szCs w:val="24"/>
        </w:rPr>
        <w:t>d</w:t>
      </w:r>
      <w:r w:rsidR="00357367">
        <w:rPr>
          <w:rFonts w:ascii="Cambria" w:hAnsi="Cambria" w:cs="Arial"/>
          <w:sz w:val="24"/>
          <w:szCs w:val="24"/>
        </w:rPr>
        <w:t>ult at r</w:t>
      </w:r>
      <w:r w:rsidR="00357367" w:rsidRPr="009E1735">
        <w:rPr>
          <w:rFonts w:ascii="Cambria" w:hAnsi="Cambria" w:cs="Arial"/>
          <w:sz w:val="24"/>
          <w:szCs w:val="24"/>
        </w:rPr>
        <w:t xml:space="preserve">isk of </w:t>
      </w:r>
      <w:r w:rsidR="00357367">
        <w:rPr>
          <w:rFonts w:ascii="Cambria" w:hAnsi="Cambria" w:cs="Arial"/>
          <w:sz w:val="24"/>
          <w:szCs w:val="24"/>
        </w:rPr>
        <w:t>h</w:t>
      </w:r>
      <w:r w:rsidR="00357367" w:rsidRPr="009E1735">
        <w:rPr>
          <w:rFonts w:ascii="Cambria" w:hAnsi="Cambria" w:cs="Arial"/>
          <w:sz w:val="24"/>
          <w:szCs w:val="24"/>
        </w:rPr>
        <w:t>arm</w:t>
      </w:r>
      <w:r w:rsidR="00357367" w:rsidRPr="009E1735" w:rsidDel="00EE5ADA">
        <w:rPr>
          <w:rFonts w:ascii="Cambria" w:hAnsi="Cambria" w:cs="Arial"/>
          <w:sz w:val="24"/>
          <w:szCs w:val="24"/>
        </w:rPr>
        <w:t xml:space="preserve"> </w:t>
      </w:r>
      <w:r w:rsidRPr="009E1735">
        <w:rPr>
          <w:rFonts w:ascii="Cambria" w:hAnsi="Cambria" w:cs="Arial"/>
          <w:sz w:val="24"/>
          <w:szCs w:val="24"/>
        </w:rPr>
        <w:t xml:space="preserve">is asked to attend a hearing, they shall be afforded the opportunity to do so accompanied by any parent / carer and the Disciplinary Committee shall make sure that the </w:t>
      </w:r>
      <w:r w:rsidR="00357367">
        <w:rPr>
          <w:rFonts w:ascii="Cambria" w:hAnsi="Cambria" w:cs="Arial"/>
          <w:sz w:val="24"/>
          <w:szCs w:val="24"/>
        </w:rPr>
        <w:t>child</w:t>
      </w:r>
      <w:r w:rsidR="00357367" w:rsidRPr="009E1735">
        <w:rPr>
          <w:rFonts w:ascii="Cambria" w:hAnsi="Cambria" w:cs="Arial"/>
          <w:sz w:val="24"/>
          <w:szCs w:val="24"/>
        </w:rPr>
        <w:t xml:space="preserve"> or </w:t>
      </w:r>
      <w:r w:rsidR="00357367">
        <w:rPr>
          <w:rFonts w:ascii="Cambria" w:hAnsi="Cambria" w:cs="Arial"/>
          <w:sz w:val="24"/>
          <w:szCs w:val="24"/>
        </w:rPr>
        <w:t>a</w:t>
      </w:r>
      <w:r w:rsidR="00357367" w:rsidRPr="009E1735">
        <w:rPr>
          <w:rFonts w:ascii="Cambria" w:hAnsi="Cambria" w:cs="Arial"/>
          <w:sz w:val="24"/>
          <w:szCs w:val="24"/>
        </w:rPr>
        <w:t>d</w:t>
      </w:r>
      <w:r w:rsidR="00357367">
        <w:rPr>
          <w:rFonts w:ascii="Cambria" w:hAnsi="Cambria" w:cs="Arial"/>
          <w:sz w:val="24"/>
          <w:szCs w:val="24"/>
        </w:rPr>
        <w:t>ult at r</w:t>
      </w:r>
      <w:r w:rsidR="00357367" w:rsidRPr="009E1735">
        <w:rPr>
          <w:rFonts w:ascii="Cambria" w:hAnsi="Cambria" w:cs="Arial"/>
          <w:sz w:val="24"/>
          <w:szCs w:val="24"/>
        </w:rPr>
        <w:t xml:space="preserve">isk of </w:t>
      </w:r>
      <w:r w:rsidR="00357367">
        <w:rPr>
          <w:rFonts w:ascii="Cambria" w:hAnsi="Cambria" w:cs="Arial"/>
          <w:sz w:val="24"/>
          <w:szCs w:val="24"/>
        </w:rPr>
        <w:t>h</w:t>
      </w:r>
      <w:r w:rsidR="00357367" w:rsidRPr="009E1735">
        <w:rPr>
          <w:rFonts w:ascii="Cambria" w:hAnsi="Cambria" w:cs="Arial"/>
          <w:sz w:val="24"/>
          <w:szCs w:val="24"/>
        </w:rPr>
        <w:t>arm</w:t>
      </w:r>
      <w:r w:rsidR="00357367" w:rsidRPr="009E1735" w:rsidDel="00EE5ADA">
        <w:rPr>
          <w:rFonts w:ascii="Cambria" w:hAnsi="Cambria" w:cs="Arial"/>
          <w:sz w:val="24"/>
          <w:szCs w:val="24"/>
        </w:rPr>
        <w:t xml:space="preserve"> </w:t>
      </w:r>
      <w:r w:rsidRPr="009E1735">
        <w:rPr>
          <w:rFonts w:ascii="Cambria" w:hAnsi="Cambria" w:cs="Arial"/>
          <w:sz w:val="24"/>
          <w:szCs w:val="24"/>
        </w:rPr>
        <w:t>fully understands the process taking place.</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For the avoidance of doubt, the refusal of the parent</w:t>
      </w:r>
      <w:r w:rsidR="00357367" w:rsidRPr="00357367">
        <w:rPr>
          <w:rFonts w:ascii="Cambria" w:hAnsi="Cambria" w:cs="Arial"/>
          <w:sz w:val="24"/>
          <w:szCs w:val="24"/>
        </w:rPr>
        <w:t xml:space="preserve"> </w:t>
      </w:r>
      <w:r w:rsidR="00357367">
        <w:rPr>
          <w:rFonts w:ascii="Cambria" w:hAnsi="Cambria" w:cs="Arial"/>
          <w:sz w:val="24"/>
          <w:szCs w:val="24"/>
        </w:rPr>
        <w:t>child</w:t>
      </w:r>
      <w:r w:rsidR="00357367" w:rsidRPr="009E1735">
        <w:rPr>
          <w:rFonts w:ascii="Cambria" w:hAnsi="Cambria" w:cs="Arial"/>
          <w:sz w:val="24"/>
          <w:szCs w:val="24"/>
        </w:rPr>
        <w:t xml:space="preserve"> or </w:t>
      </w:r>
      <w:r w:rsidR="00357367">
        <w:rPr>
          <w:rFonts w:ascii="Cambria" w:hAnsi="Cambria" w:cs="Arial"/>
          <w:sz w:val="24"/>
          <w:szCs w:val="24"/>
        </w:rPr>
        <w:t>a</w:t>
      </w:r>
      <w:r w:rsidR="00357367" w:rsidRPr="009E1735">
        <w:rPr>
          <w:rFonts w:ascii="Cambria" w:hAnsi="Cambria" w:cs="Arial"/>
          <w:sz w:val="24"/>
          <w:szCs w:val="24"/>
        </w:rPr>
        <w:t>d</w:t>
      </w:r>
      <w:r w:rsidR="00357367">
        <w:rPr>
          <w:rFonts w:ascii="Cambria" w:hAnsi="Cambria" w:cs="Arial"/>
          <w:sz w:val="24"/>
          <w:szCs w:val="24"/>
        </w:rPr>
        <w:t>ult at r</w:t>
      </w:r>
      <w:r w:rsidR="00357367" w:rsidRPr="009E1735">
        <w:rPr>
          <w:rFonts w:ascii="Cambria" w:hAnsi="Cambria" w:cs="Arial"/>
          <w:sz w:val="24"/>
          <w:szCs w:val="24"/>
        </w:rPr>
        <w:t xml:space="preserve">isk of </w:t>
      </w:r>
      <w:r w:rsidR="00357367">
        <w:rPr>
          <w:rFonts w:ascii="Cambria" w:hAnsi="Cambria" w:cs="Arial"/>
          <w:sz w:val="24"/>
          <w:szCs w:val="24"/>
        </w:rPr>
        <w:t>h</w:t>
      </w:r>
      <w:r w:rsidR="00357367" w:rsidRPr="009E1735">
        <w:rPr>
          <w:rFonts w:ascii="Cambria" w:hAnsi="Cambria" w:cs="Arial"/>
          <w:sz w:val="24"/>
          <w:szCs w:val="24"/>
        </w:rPr>
        <w:t>arm</w:t>
      </w:r>
      <w:r w:rsidRPr="009E1735">
        <w:rPr>
          <w:rFonts w:ascii="Cambria" w:hAnsi="Cambria" w:cs="Arial"/>
          <w:sz w:val="24"/>
          <w:szCs w:val="24"/>
        </w:rPr>
        <w:t xml:space="preserve"> to co-operate shall not preclude </w:t>
      </w:r>
      <w:r w:rsidR="00357367">
        <w:rPr>
          <w:rFonts w:ascii="Cambria" w:hAnsi="Cambria" w:cs="Arial"/>
          <w:sz w:val="24"/>
          <w:szCs w:val="24"/>
        </w:rPr>
        <w:t>Audax UK</w:t>
      </w:r>
      <w:r w:rsidRPr="009E1735">
        <w:rPr>
          <w:rFonts w:ascii="Cambria" w:hAnsi="Cambria" w:cs="Arial"/>
          <w:sz w:val="24"/>
          <w:szCs w:val="24"/>
        </w:rPr>
        <w:t xml:space="preserve"> from taking disciplinary action against the </w:t>
      </w:r>
      <w:r w:rsidR="00357367">
        <w:rPr>
          <w:rFonts w:ascii="Cambria" w:hAnsi="Cambria" w:cs="Arial"/>
          <w:sz w:val="24"/>
          <w:szCs w:val="24"/>
        </w:rPr>
        <w:t>child</w:t>
      </w:r>
      <w:r w:rsidR="00357367" w:rsidRPr="009E1735">
        <w:rPr>
          <w:rFonts w:ascii="Cambria" w:hAnsi="Cambria" w:cs="Arial"/>
          <w:sz w:val="24"/>
          <w:szCs w:val="24"/>
        </w:rPr>
        <w:t xml:space="preserve"> or </w:t>
      </w:r>
      <w:r w:rsidR="00357367">
        <w:rPr>
          <w:rFonts w:ascii="Cambria" w:hAnsi="Cambria" w:cs="Arial"/>
          <w:sz w:val="24"/>
          <w:szCs w:val="24"/>
        </w:rPr>
        <w:t>a</w:t>
      </w:r>
      <w:r w:rsidR="00357367" w:rsidRPr="009E1735">
        <w:rPr>
          <w:rFonts w:ascii="Cambria" w:hAnsi="Cambria" w:cs="Arial"/>
          <w:sz w:val="24"/>
          <w:szCs w:val="24"/>
        </w:rPr>
        <w:t>d</w:t>
      </w:r>
      <w:r w:rsidR="00357367">
        <w:rPr>
          <w:rFonts w:ascii="Cambria" w:hAnsi="Cambria" w:cs="Arial"/>
          <w:sz w:val="24"/>
          <w:szCs w:val="24"/>
        </w:rPr>
        <w:t>ult at r</w:t>
      </w:r>
      <w:r w:rsidR="00357367" w:rsidRPr="009E1735">
        <w:rPr>
          <w:rFonts w:ascii="Cambria" w:hAnsi="Cambria" w:cs="Arial"/>
          <w:sz w:val="24"/>
          <w:szCs w:val="24"/>
        </w:rPr>
        <w:t xml:space="preserve">isk of </w:t>
      </w:r>
      <w:r w:rsidR="00357367">
        <w:rPr>
          <w:rFonts w:ascii="Cambria" w:hAnsi="Cambria" w:cs="Arial"/>
          <w:sz w:val="24"/>
          <w:szCs w:val="24"/>
        </w:rPr>
        <w:t>h</w:t>
      </w:r>
      <w:r w:rsidR="00357367" w:rsidRPr="009E1735">
        <w:rPr>
          <w:rFonts w:ascii="Cambria" w:hAnsi="Cambria" w:cs="Arial"/>
          <w:sz w:val="24"/>
          <w:szCs w:val="24"/>
        </w:rPr>
        <w:t>arm</w:t>
      </w:r>
      <w:r w:rsidRPr="009E1735">
        <w:rPr>
          <w:rFonts w:ascii="Cambria" w:hAnsi="Cambria" w:cs="Arial"/>
          <w:sz w:val="24"/>
          <w:szCs w:val="24"/>
        </w:rPr>
        <w:t xml:space="preserve">. </w:t>
      </w:r>
    </w:p>
    <w:p w:rsidR="009E1735" w:rsidRPr="009E1735" w:rsidRDefault="009E1735" w:rsidP="009E1735">
      <w:pPr>
        <w:pStyle w:val="ListParagraph"/>
        <w:rPr>
          <w:rFonts w:ascii="Cambria" w:hAnsi="Cambria" w:cs="Arial"/>
          <w:b/>
          <w:sz w:val="24"/>
          <w:szCs w:val="24"/>
        </w:rPr>
      </w:pPr>
    </w:p>
    <w:p w:rsidR="009E1735" w:rsidRPr="009E1735" w:rsidRDefault="009E1735" w:rsidP="00B275F5">
      <w:pPr>
        <w:pStyle w:val="ListParagraph"/>
        <w:widowControl w:val="0"/>
        <w:numPr>
          <w:ilvl w:val="0"/>
          <w:numId w:val="1"/>
        </w:numPr>
        <w:autoSpaceDE w:val="0"/>
        <w:autoSpaceDN w:val="0"/>
        <w:adjustRightInd w:val="0"/>
        <w:ind w:left="567" w:hanging="567"/>
        <w:rPr>
          <w:rFonts w:ascii="Cambria" w:hAnsi="Cambria" w:cs="Arial"/>
          <w:sz w:val="24"/>
          <w:szCs w:val="24"/>
        </w:rPr>
      </w:pPr>
      <w:r w:rsidRPr="009E1735">
        <w:rPr>
          <w:rFonts w:ascii="Cambria" w:hAnsi="Cambria" w:cs="Arial"/>
          <w:b/>
          <w:sz w:val="24"/>
          <w:szCs w:val="24"/>
        </w:rPr>
        <w:t>APPEAL</w:t>
      </w:r>
    </w:p>
    <w:p w:rsidR="009E1735" w:rsidRPr="009E1735" w:rsidRDefault="009E1735" w:rsidP="009E1735">
      <w:pPr>
        <w:pStyle w:val="ListParagraph"/>
        <w:widowControl w:val="0"/>
        <w:autoSpaceDE w:val="0"/>
        <w:autoSpaceDN w:val="0"/>
        <w:adjustRightInd w:val="0"/>
        <w:ind w:left="432"/>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b/>
          <w:sz w:val="24"/>
          <w:szCs w:val="24"/>
        </w:rPr>
      </w:pPr>
      <w:r w:rsidRPr="009E1735">
        <w:rPr>
          <w:rFonts w:ascii="Cambria" w:hAnsi="Cambria"/>
          <w:sz w:val="24"/>
          <w:szCs w:val="24"/>
        </w:rPr>
        <w:t xml:space="preserve">Should an Appellant wish to appeal a decision of the Disciplinary Committee, the Appellant must lodge the appeal in writing to the </w:t>
      </w:r>
      <w:r w:rsidR="00357367">
        <w:rPr>
          <w:rFonts w:ascii="Cambria" w:hAnsi="Cambria"/>
          <w:sz w:val="24"/>
          <w:szCs w:val="24"/>
        </w:rPr>
        <w:t>General</w:t>
      </w:r>
      <w:r w:rsidRPr="009E1735">
        <w:rPr>
          <w:rFonts w:ascii="Cambria" w:hAnsi="Cambria"/>
          <w:sz w:val="24"/>
          <w:szCs w:val="24"/>
        </w:rPr>
        <w:t xml:space="preserve"> Secretary within 14 days of the decision being notified to the Respondent. </w:t>
      </w:r>
    </w:p>
    <w:p w:rsidR="009E1735" w:rsidRPr="009E1735" w:rsidRDefault="009E1735" w:rsidP="009E1735">
      <w:pPr>
        <w:pStyle w:val="ListParagraph"/>
        <w:widowControl w:val="0"/>
        <w:autoSpaceDE w:val="0"/>
        <w:autoSpaceDN w:val="0"/>
        <w:adjustRightInd w:val="0"/>
        <w:ind w:left="576"/>
        <w:rPr>
          <w:rFonts w:ascii="Cambria" w:hAnsi="Cambria" w:cs="Arial"/>
          <w:b/>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b/>
          <w:sz w:val="24"/>
          <w:szCs w:val="24"/>
        </w:rPr>
      </w:pPr>
      <w:r w:rsidRPr="009E1735">
        <w:rPr>
          <w:rFonts w:ascii="Cambria" w:hAnsi="Cambria" w:cs="Arial"/>
          <w:sz w:val="24"/>
          <w:szCs w:val="24"/>
        </w:rPr>
        <w:t xml:space="preserve">The Appellant must set out the grounds of appeal in as much detail as possible including the nature of any new evidence </w:t>
      </w:r>
      <w:r w:rsidR="00357367">
        <w:rPr>
          <w:rFonts w:ascii="Cambria" w:hAnsi="Cambria" w:cs="Arial"/>
          <w:sz w:val="24"/>
          <w:szCs w:val="24"/>
        </w:rPr>
        <w:t>they seek</w:t>
      </w:r>
      <w:r w:rsidRPr="009E1735">
        <w:rPr>
          <w:rFonts w:ascii="Cambria" w:hAnsi="Cambria" w:cs="Arial"/>
          <w:sz w:val="24"/>
          <w:szCs w:val="24"/>
        </w:rPr>
        <w:t xml:space="preserve"> to rely upon which may be considered by the Appeal Committee if deemed appropriate.</w:t>
      </w:r>
    </w:p>
    <w:p w:rsidR="009E1735" w:rsidRPr="009E1735" w:rsidRDefault="009E1735" w:rsidP="009E1735">
      <w:pPr>
        <w:pStyle w:val="ListParagraph"/>
        <w:widowControl w:val="0"/>
        <w:autoSpaceDE w:val="0"/>
        <w:autoSpaceDN w:val="0"/>
        <w:adjustRightInd w:val="0"/>
        <w:ind w:left="576"/>
        <w:rPr>
          <w:rFonts w:ascii="Cambria" w:hAnsi="Cambria" w:cs="Arial"/>
          <w:b/>
          <w:sz w:val="24"/>
          <w:szCs w:val="24"/>
        </w:rPr>
      </w:pPr>
    </w:p>
    <w:p w:rsid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357367">
        <w:rPr>
          <w:rFonts w:ascii="Cambria" w:hAnsi="Cambria" w:cs="Arial"/>
          <w:sz w:val="24"/>
          <w:szCs w:val="24"/>
        </w:rPr>
        <w:t xml:space="preserve">The </w:t>
      </w:r>
      <w:r w:rsidR="004E0A8D">
        <w:rPr>
          <w:rFonts w:ascii="Cambria" w:hAnsi="Cambria" w:cs="Arial"/>
          <w:sz w:val="24"/>
          <w:szCs w:val="24"/>
        </w:rPr>
        <w:t>General Secretary</w:t>
      </w:r>
      <w:r w:rsidRPr="00357367">
        <w:rPr>
          <w:rFonts w:ascii="Cambria" w:hAnsi="Cambria" w:cs="Arial"/>
          <w:sz w:val="24"/>
          <w:szCs w:val="24"/>
        </w:rPr>
        <w:t xml:space="preserve"> will refer the appeal to </w:t>
      </w:r>
      <w:r w:rsidR="00357367" w:rsidRPr="00357367">
        <w:rPr>
          <w:rFonts w:ascii="Cambria" w:hAnsi="Cambria" w:cs="Arial"/>
          <w:sz w:val="24"/>
          <w:szCs w:val="24"/>
        </w:rPr>
        <w:t>the Board</w:t>
      </w:r>
      <w:r w:rsidRPr="00357367">
        <w:rPr>
          <w:rFonts w:ascii="Cambria" w:hAnsi="Cambria" w:cs="Arial"/>
          <w:sz w:val="24"/>
          <w:szCs w:val="24"/>
        </w:rPr>
        <w:t xml:space="preserve">. </w:t>
      </w:r>
    </w:p>
    <w:p w:rsidR="00357367" w:rsidRPr="00357367" w:rsidRDefault="00357367" w:rsidP="00357367">
      <w:pPr>
        <w:pStyle w:val="ListParagraph"/>
        <w:rPr>
          <w:rFonts w:ascii="Cambria" w:hAnsi="Cambria" w:cs="Arial"/>
          <w:sz w:val="24"/>
          <w:szCs w:val="24"/>
        </w:rPr>
      </w:pPr>
    </w:p>
    <w:p w:rsidR="00357367" w:rsidRPr="00357367" w:rsidRDefault="00357367" w:rsidP="00357367">
      <w:pPr>
        <w:pStyle w:val="ListParagraph"/>
        <w:widowControl w:val="0"/>
        <w:autoSpaceDE w:val="0"/>
        <w:autoSpaceDN w:val="0"/>
        <w:adjustRightInd w:val="0"/>
        <w:ind w:left="576"/>
        <w:rPr>
          <w:rFonts w:ascii="Cambria" w:hAnsi="Cambria" w:cs="Arial"/>
          <w:sz w:val="24"/>
          <w:szCs w:val="24"/>
        </w:rPr>
      </w:pPr>
    </w:p>
    <w:p w:rsidR="009E1735" w:rsidRPr="009E1735" w:rsidRDefault="009E1735" w:rsidP="00B275F5">
      <w:pPr>
        <w:pStyle w:val="ListParagraph"/>
        <w:widowControl w:val="0"/>
        <w:numPr>
          <w:ilvl w:val="0"/>
          <w:numId w:val="1"/>
        </w:numPr>
        <w:autoSpaceDE w:val="0"/>
        <w:autoSpaceDN w:val="0"/>
        <w:adjustRightInd w:val="0"/>
        <w:ind w:left="567" w:hanging="567"/>
        <w:rPr>
          <w:rFonts w:ascii="Cambria" w:hAnsi="Cambria" w:cs="Arial"/>
          <w:sz w:val="24"/>
          <w:szCs w:val="24"/>
        </w:rPr>
      </w:pPr>
      <w:r w:rsidRPr="009E1735">
        <w:rPr>
          <w:rFonts w:ascii="Cambria" w:hAnsi="Cambria" w:cs="Arial"/>
          <w:b/>
          <w:sz w:val="24"/>
          <w:szCs w:val="24"/>
        </w:rPr>
        <w:t xml:space="preserve">APPEAL </w:t>
      </w:r>
      <w:r w:rsidR="00357367">
        <w:rPr>
          <w:rFonts w:ascii="Cambria" w:hAnsi="Cambria" w:cs="Arial"/>
          <w:b/>
          <w:sz w:val="24"/>
          <w:szCs w:val="24"/>
        </w:rPr>
        <w:t>TO THE BOAR</w:t>
      </w:r>
      <w:r w:rsidR="005E454A">
        <w:rPr>
          <w:rFonts w:ascii="Cambria" w:hAnsi="Cambria" w:cs="Arial"/>
          <w:b/>
          <w:sz w:val="24"/>
          <w:szCs w:val="24"/>
        </w:rPr>
        <w:t>D</w:t>
      </w:r>
    </w:p>
    <w:p w:rsidR="009E1735" w:rsidRPr="009E1735" w:rsidRDefault="009E1735" w:rsidP="009E1735">
      <w:pPr>
        <w:pStyle w:val="ListParagraph"/>
        <w:widowControl w:val="0"/>
        <w:autoSpaceDE w:val="0"/>
        <w:autoSpaceDN w:val="0"/>
        <w:adjustRightInd w:val="0"/>
        <w:ind w:left="432"/>
        <w:rPr>
          <w:rFonts w:ascii="Cambria" w:hAnsi="Cambria" w:cs="Arial"/>
          <w:b/>
          <w:sz w:val="24"/>
          <w:szCs w:val="24"/>
        </w:rPr>
      </w:pPr>
    </w:p>
    <w:p w:rsidR="009E1735" w:rsidRPr="009E1735" w:rsidRDefault="005E454A" w:rsidP="009E1735">
      <w:pPr>
        <w:pStyle w:val="ListParagraph"/>
        <w:widowControl w:val="0"/>
        <w:numPr>
          <w:ilvl w:val="1"/>
          <w:numId w:val="1"/>
        </w:numPr>
        <w:autoSpaceDE w:val="0"/>
        <w:autoSpaceDN w:val="0"/>
        <w:adjustRightInd w:val="0"/>
        <w:rPr>
          <w:rFonts w:ascii="Cambria" w:hAnsi="Cambria" w:cs="Arial"/>
          <w:sz w:val="24"/>
          <w:szCs w:val="24"/>
        </w:rPr>
      </w:pPr>
      <w:r>
        <w:rPr>
          <w:rFonts w:ascii="Cambria" w:hAnsi="Cambria" w:cs="Arial"/>
          <w:sz w:val="24"/>
          <w:szCs w:val="24"/>
        </w:rPr>
        <w:t>On receiving notice of an appeal against a decision of a Disciplinary Committee, th</w:t>
      </w:r>
      <w:r w:rsidR="009E1735" w:rsidRPr="009E1735">
        <w:rPr>
          <w:rFonts w:ascii="Cambria" w:hAnsi="Cambria" w:cs="Arial"/>
          <w:sz w:val="24"/>
          <w:szCs w:val="24"/>
        </w:rPr>
        <w:t xml:space="preserve">e </w:t>
      </w:r>
      <w:r w:rsidR="00357367">
        <w:rPr>
          <w:rFonts w:ascii="Cambria" w:hAnsi="Cambria" w:cs="Arial"/>
          <w:sz w:val="24"/>
          <w:szCs w:val="24"/>
        </w:rPr>
        <w:t>Board</w:t>
      </w:r>
      <w:r w:rsidR="009E1735" w:rsidRPr="009E1735">
        <w:rPr>
          <w:rFonts w:ascii="Cambria" w:hAnsi="Cambria" w:cs="Arial"/>
          <w:sz w:val="24"/>
          <w:szCs w:val="24"/>
        </w:rPr>
        <w:t xml:space="preserve"> shall establish an Appeal Committee consisting of </w:t>
      </w:r>
      <w:r w:rsidR="00357367">
        <w:rPr>
          <w:rFonts w:ascii="Cambria" w:hAnsi="Cambria" w:cs="Arial"/>
          <w:sz w:val="24"/>
          <w:szCs w:val="24"/>
        </w:rPr>
        <w:t>three</w:t>
      </w:r>
      <w:r w:rsidR="009E1735" w:rsidRPr="009E1735">
        <w:rPr>
          <w:rFonts w:ascii="Cambria" w:hAnsi="Cambria" w:cs="Arial"/>
          <w:sz w:val="24"/>
          <w:szCs w:val="24"/>
        </w:rPr>
        <w:t xml:space="preserve"> members who are appointed by </w:t>
      </w:r>
      <w:r w:rsidR="00357367">
        <w:rPr>
          <w:rFonts w:ascii="Cambria" w:hAnsi="Cambria" w:cs="Arial"/>
          <w:sz w:val="24"/>
          <w:szCs w:val="24"/>
        </w:rPr>
        <w:t>the Board</w:t>
      </w:r>
      <w:r w:rsidR="009E1735" w:rsidRPr="009E1735">
        <w:rPr>
          <w:rFonts w:ascii="Cambria" w:hAnsi="Cambria" w:cs="Arial"/>
          <w:sz w:val="24"/>
          <w:szCs w:val="24"/>
        </w:rPr>
        <w:t xml:space="preserve">. </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Default="009E1735" w:rsidP="005E454A">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No member of the Appeal Committee shall </w:t>
      </w:r>
      <w:r w:rsidR="004E0A8D">
        <w:rPr>
          <w:rFonts w:ascii="Cambria" w:hAnsi="Cambria" w:cs="Arial"/>
          <w:sz w:val="24"/>
          <w:szCs w:val="24"/>
        </w:rPr>
        <w:t xml:space="preserve">(subject only to Rule 10.4) </w:t>
      </w:r>
      <w:r w:rsidRPr="009E1735">
        <w:rPr>
          <w:rFonts w:ascii="Cambria" w:hAnsi="Cambria" w:cs="Arial"/>
          <w:sz w:val="24"/>
          <w:szCs w:val="24"/>
        </w:rPr>
        <w:t xml:space="preserve">have any interest or any previous involvement in a disciplinary matter which is to be considered by the Appeal Committee nor be a member of the Disciplinary Committee. </w:t>
      </w:r>
    </w:p>
    <w:p w:rsidR="005E454A" w:rsidRPr="005E454A" w:rsidRDefault="005E454A" w:rsidP="005E454A">
      <w:pPr>
        <w:pStyle w:val="ListParagraph"/>
        <w:rPr>
          <w:rFonts w:ascii="Cambria" w:hAnsi="Cambria" w:cs="Arial"/>
          <w:sz w:val="24"/>
          <w:szCs w:val="24"/>
        </w:rPr>
      </w:pPr>
    </w:p>
    <w:p w:rsidR="005E454A" w:rsidRDefault="005E454A" w:rsidP="005E454A">
      <w:pPr>
        <w:pStyle w:val="ListParagraph"/>
        <w:widowControl w:val="0"/>
        <w:numPr>
          <w:ilvl w:val="1"/>
          <w:numId w:val="1"/>
        </w:numPr>
        <w:autoSpaceDE w:val="0"/>
        <w:autoSpaceDN w:val="0"/>
        <w:adjustRightInd w:val="0"/>
        <w:rPr>
          <w:rFonts w:ascii="Cambria" w:hAnsi="Cambria" w:cs="Arial"/>
          <w:sz w:val="24"/>
          <w:szCs w:val="24"/>
        </w:rPr>
      </w:pPr>
      <w:r>
        <w:rPr>
          <w:rFonts w:ascii="Cambria" w:hAnsi="Cambria" w:cs="Arial"/>
          <w:sz w:val="24"/>
          <w:szCs w:val="24"/>
        </w:rPr>
        <w:t>In the event there are insufficient Board members to form an Appeal Committee the Board may appoint appropriate Audax UK delegates</w:t>
      </w:r>
      <w:r w:rsidR="00B275F5">
        <w:rPr>
          <w:rFonts w:ascii="Cambria" w:hAnsi="Cambria" w:cs="Arial"/>
          <w:sz w:val="24"/>
          <w:szCs w:val="24"/>
        </w:rPr>
        <w:t xml:space="preserve"> or Members</w:t>
      </w:r>
      <w:r>
        <w:rPr>
          <w:rFonts w:ascii="Cambria" w:hAnsi="Cambria" w:cs="Arial"/>
          <w:sz w:val="24"/>
          <w:szCs w:val="24"/>
        </w:rPr>
        <w:t xml:space="preserve"> to the Appeal Committee.</w:t>
      </w:r>
    </w:p>
    <w:p w:rsidR="005E454A" w:rsidRPr="005E454A" w:rsidRDefault="005E454A" w:rsidP="005E454A">
      <w:pPr>
        <w:pStyle w:val="ListParagraph"/>
        <w:rPr>
          <w:rFonts w:ascii="Cambria" w:hAnsi="Cambria" w:cs="Arial"/>
          <w:sz w:val="24"/>
          <w:szCs w:val="24"/>
        </w:rPr>
      </w:pPr>
    </w:p>
    <w:p w:rsidR="005E454A" w:rsidRDefault="005E454A" w:rsidP="005E454A">
      <w:pPr>
        <w:pStyle w:val="ListParagraph"/>
        <w:widowControl w:val="0"/>
        <w:numPr>
          <w:ilvl w:val="1"/>
          <w:numId w:val="1"/>
        </w:numPr>
        <w:autoSpaceDE w:val="0"/>
        <w:autoSpaceDN w:val="0"/>
        <w:adjustRightInd w:val="0"/>
        <w:rPr>
          <w:rFonts w:ascii="Cambria" w:hAnsi="Cambria" w:cs="Arial"/>
          <w:sz w:val="24"/>
          <w:szCs w:val="24"/>
        </w:rPr>
      </w:pPr>
      <w:r>
        <w:rPr>
          <w:rFonts w:ascii="Cambria" w:hAnsi="Cambria" w:cs="Arial"/>
          <w:sz w:val="24"/>
          <w:szCs w:val="24"/>
        </w:rPr>
        <w:t xml:space="preserve">Where an Appeal Committee is convened to consider an appeal against a decision of the Disciplinary Committee to terminate membership of Audax UK which has been duly ratified by the appropriate proportion of the Board, the Appeal Committee will </w:t>
      </w:r>
      <w:r w:rsidR="004E0A8D">
        <w:rPr>
          <w:rFonts w:ascii="Cambria" w:hAnsi="Cambria" w:cs="Arial"/>
          <w:sz w:val="24"/>
          <w:szCs w:val="24"/>
        </w:rPr>
        <w:t xml:space="preserve">be </w:t>
      </w:r>
      <w:r>
        <w:rPr>
          <w:rFonts w:ascii="Cambria" w:hAnsi="Cambria" w:cs="Arial"/>
          <w:sz w:val="24"/>
          <w:szCs w:val="24"/>
        </w:rPr>
        <w:t>comprise</w:t>
      </w:r>
      <w:r w:rsidR="004E0A8D">
        <w:rPr>
          <w:rFonts w:ascii="Cambria" w:hAnsi="Cambria" w:cs="Arial"/>
          <w:sz w:val="24"/>
          <w:szCs w:val="24"/>
        </w:rPr>
        <w:t>d</w:t>
      </w:r>
      <w:r>
        <w:rPr>
          <w:rFonts w:ascii="Cambria" w:hAnsi="Cambria" w:cs="Arial"/>
          <w:sz w:val="24"/>
          <w:szCs w:val="24"/>
        </w:rPr>
        <w:t xml:space="preserve"> of the full Board irrespective of their previous involvement in the matter. </w:t>
      </w:r>
    </w:p>
    <w:p w:rsidR="005E454A" w:rsidRPr="005E454A" w:rsidRDefault="005E454A" w:rsidP="005E454A">
      <w:pPr>
        <w:pStyle w:val="ListParagraph"/>
        <w:rPr>
          <w:rFonts w:ascii="Cambria" w:hAnsi="Cambria" w:cs="Arial"/>
          <w:sz w:val="24"/>
          <w:szCs w:val="24"/>
        </w:rPr>
      </w:pPr>
    </w:p>
    <w:p w:rsidR="005E454A" w:rsidRPr="009E1735" w:rsidRDefault="005E454A" w:rsidP="005E454A">
      <w:pPr>
        <w:pStyle w:val="ListParagraph"/>
        <w:widowControl w:val="0"/>
        <w:autoSpaceDE w:val="0"/>
        <w:autoSpaceDN w:val="0"/>
        <w:adjustRightInd w:val="0"/>
        <w:ind w:left="576"/>
        <w:rPr>
          <w:rFonts w:ascii="Cambria" w:hAnsi="Cambria" w:cs="Arial"/>
          <w:sz w:val="24"/>
          <w:szCs w:val="24"/>
        </w:rPr>
      </w:pPr>
    </w:p>
    <w:p w:rsidR="009E1735" w:rsidRPr="009E1735" w:rsidRDefault="009E1735" w:rsidP="00A12137">
      <w:pPr>
        <w:pStyle w:val="ListParagraph"/>
        <w:widowControl w:val="0"/>
        <w:numPr>
          <w:ilvl w:val="0"/>
          <w:numId w:val="1"/>
        </w:numPr>
        <w:autoSpaceDE w:val="0"/>
        <w:autoSpaceDN w:val="0"/>
        <w:adjustRightInd w:val="0"/>
        <w:ind w:left="567" w:hanging="567"/>
        <w:rPr>
          <w:rFonts w:ascii="Cambria" w:hAnsi="Cambria" w:cs="Arial"/>
          <w:b/>
          <w:sz w:val="24"/>
          <w:szCs w:val="24"/>
        </w:rPr>
      </w:pPr>
      <w:r w:rsidRPr="009E1735">
        <w:rPr>
          <w:rFonts w:ascii="Cambria" w:hAnsi="Cambria" w:cs="Arial"/>
          <w:b/>
          <w:sz w:val="24"/>
          <w:szCs w:val="24"/>
        </w:rPr>
        <w:t>APPEAL HEARINGS</w:t>
      </w:r>
    </w:p>
    <w:p w:rsidR="009E1735" w:rsidRPr="009E1735" w:rsidRDefault="009E1735" w:rsidP="009E1735">
      <w:pPr>
        <w:pStyle w:val="ListParagraph"/>
        <w:widowControl w:val="0"/>
        <w:autoSpaceDE w:val="0"/>
        <w:autoSpaceDN w:val="0"/>
        <w:adjustRightInd w:val="0"/>
        <w:ind w:left="432"/>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color w:val="1A1718"/>
          <w:sz w:val="24"/>
          <w:szCs w:val="24"/>
        </w:rPr>
        <w:t>The Appeal Committee shall have jurisdiction to conduct appeal hearings and have the power to:</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dismiss the appeal; </w:t>
      </w:r>
    </w:p>
    <w:p w:rsidR="009E1735" w:rsidRPr="009E1735" w:rsidRDefault="009E1735" w:rsidP="009E1735">
      <w:pPr>
        <w:pStyle w:val="ListParagraph"/>
        <w:widowControl w:val="0"/>
        <w:autoSpaceDE w:val="0"/>
        <w:autoSpaceDN w:val="0"/>
        <w:adjustRightInd w:val="0"/>
        <w:ind w:left="1296"/>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overturn any finding and any sanction imposed by the Disciplinary Committee; </w:t>
      </w:r>
    </w:p>
    <w:p w:rsidR="009E1735" w:rsidRPr="009E1735" w:rsidRDefault="009E1735" w:rsidP="009E1735">
      <w:pPr>
        <w:pStyle w:val="ListParagraph"/>
        <w:widowControl w:val="0"/>
        <w:autoSpaceDE w:val="0"/>
        <w:autoSpaceDN w:val="0"/>
        <w:adjustRightInd w:val="0"/>
        <w:ind w:left="1296"/>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remit the matter for a re-hearing by the Disciplinary Committee; </w:t>
      </w:r>
    </w:p>
    <w:p w:rsidR="009E1735" w:rsidRPr="009E1735" w:rsidRDefault="009E1735" w:rsidP="009E1735">
      <w:pPr>
        <w:pStyle w:val="ListParagraph"/>
        <w:widowControl w:val="0"/>
        <w:autoSpaceDE w:val="0"/>
        <w:autoSpaceDN w:val="0"/>
        <w:adjustRightInd w:val="0"/>
        <w:ind w:left="1296"/>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rPr>
          <w:rFonts w:ascii="Cambria" w:hAnsi="Cambria" w:cs="Arial"/>
          <w:sz w:val="24"/>
          <w:szCs w:val="24"/>
        </w:rPr>
      </w:pPr>
      <w:r w:rsidRPr="009E1735">
        <w:rPr>
          <w:rFonts w:ascii="Cambria" w:hAnsi="Cambria" w:cs="Arial"/>
          <w:sz w:val="24"/>
          <w:szCs w:val="24"/>
        </w:rPr>
        <w:t>substitute an alternative finding;</w:t>
      </w:r>
    </w:p>
    <w:p w:rsidR="009E1735" w:rsidRPr="009E1735" w:rsidRDefault="009E1735" w:rsidP="009E1735">
      <w:pPr>
        <w:pStyle w:val="ListParagraph"/>
        <w:widowControl w:val="0"/>
        <w:autoSpaceDE w:val="0"/>
        <w:autoSpaceDN w:val="0"/>
        <w:adjustRightInd w:val="0"/>
        <w:ind w:left="1296"/>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rPr>
          <w:rFonts w:ascii="Cambria" w:hAnsi="Cambria" w:cs="Arial"/>
          <w:sz w:val="24"/>
          <w:szCs w:val="24"/>
        </w:rPr>
      </w:pPr>
      <w:r w:rsidRPr="009E1735">
        <w:rPr>
          <w:rFonts w:ascii="Cambria" w:hAnsi="Cambria" w:cs="Arial"/>
          <w:sz w:val="24"/>
          <w:szCs w:val="24"/>
        </w:rPr>
        <w:t>reduce or increase the original sanction; and/or</w:t>
      </w:r>
    </w:p>
    <w:p w:rsidR="009E1735" w:rsidRPr="009E1735" w:rsidRDefault="009E1735" w:rsidP="009E1735">
      <w:pPr>
        <w:pStyle w:val="ListParagraph"/>
        <w:widowControl w:val="0"/>
        <w:autoSpaceDE w:val="0"/>
        <w:autoSpaceDN w:val="0"/>
        <w:adjustRightInd w:val="0"/>
        <w:ind w:left="1296"/>
        <w:rPr>
          <w:rFonts w:ascii="Cambria" w:hAnsi="Cambria" w:cs="Arial"/>
          <w:sz w:val="24"/>
          <w:szCs w:val="24"/>
        </w:rPr>
      </w:pPr>
    </w:p>
    <w:p w:rsidR="009E1735" w:rsidRPr="009E1735" w:rsidRDefault="009E1735" w:rsidP="009E1735">
      <w:pPr>
        <w:pStyle w:val="ListParagraph"/>
        <w:widowControl w:val="0"/>
        <w:numPr>
          <w:ilvl w:val="2"/>
          <w:numId w:val="1"/>
        </w:numPr>
        <w:autoSpaceDE w:val="0"/>
        <w:autoSpaceDN w:val="0"/>
        <w:adjustRightInd w:val="0"/>
        <w:rPr>
          <w:rFonts w:ascii="Cambria" w:hAnsi="Cambria" w:cs="Arial"/>
          <w:b/>
          <w:sz w:val="24"/>
          <w:szCs w:val="24"/>
        </w:rPr>
      </w:pPr>
      <w:r w:rsidRPr="009E1735">
        <w:rPr>
          <w:rFonts w:ascii="Cambria" w:hAnsi="Cambria" w:cs="Arial"/>
          <w:sz w:val="24"/>
          <w:szCs w:val="24"/>
        </w:rPr>
        <w:t>make such further order as it considers appropriate.</w:t>
      </w:r>
    </w:p>
    <w:p w:rsidR="009E1735" w:rsidRPr="009E1735" w:rsidRDefault="009E1735" w:rsidP="009E1735">
      <w:pPr>
        <w:pStyle w:val="ListParagraph"/>
        <w:rPr>
          <w:rFonts w:ascii="Cambria" w:hAnsi="Cambria" w:cs="Arial"/>
          <w:b/>
          <w:sz w:val="24"/>
          <w:szCs w:val="24"/>
        </w:rPr>
      </w:pPr>
    </w:p>
    <w:p w:rsidR="009E1735" w:rsidRDefault="009E1735" w:rsidP="005E454A">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 xml:space="preserve">The Appeal Committee may hear an appeal by way of oral hearing or consider the appeal on the basis of written submissions received from the Respondent and the Complainant as appropriate. </w:t>
      </w:r>
    </w:p>
    <w:p w:rsidR="005E454A" w:rsidRPr="009E1735" w:rsidRDefault="005E454A" w:rsidP="005E454A">
      <w:pPr>
        <w:pStyle w:val="ListParagraph"/>
        <w:widowControl w:val="0"/>
        <w:autoSpaceDE w:val="0"/>
        <w:autoSpaceDN w:val="0"/>
        <w:adjustRightInd w:val="0"/>
        <w:ind w:left="576"/>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color w:val="1A1718"/>
          <w:sz w:val="24"/>
          <w:szCs w:val="24"/>
        </w:rPr>
        <w:t>The Appeal Committee shall determine at its absolute discretion and on a case by case basis, whether an appeal of a Disciplinary Committee decision shall be by way of review only or a full re-hearing of all the evidence presented to the Disciplinary Committee</w:t>
      </w:r>
      <w:r w:rsidR="00CF194F">
        <w:rPr>
          <w:rFonts w:ascii="Cambria" w:hAnsi="Cambria" w:cs="Arial"/>
          <w:color w:val="1A1718"/>
          <w:sz w:val="24"/>
          <w:szCs w:val="24"/>
        </w:rPr>
        <w:t xml:space="preserve"> provided that the Appeal Committee shall, where the sanction is termination of membership, afford the Appellant the right to make written or oral representations to the Appeal Committee</w:t>
      </w:r>
      <w:r w:rsidRPr="009E1735">
        <w:rPr>
          <w:rFonts w:ascii="Cambria" w:hAnsi="Cambria" w:cs="Arial"/>
          <w:color w:val="1A1718"/>
          <w:sz w:val="24"/>
          <w:szCs w:val="24"/>
        </w:rPr>
        <w:t>.</w:t>
      </w:r>
    </w:p>
    <w:p w:rsidR="009E1735" w:rsidRPr="009E1735" w:rsidRDefault="009E1735" w:rsidP="009E1735">
      <w:pPr>
        <w:pStyle w:val="ListParagraph"/>
        <w:rPr>
          <w:rFonts w:ascii="Cambria" w:hAnsi="Cambria" w:cs="Arial"/>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procedure for an Appeal Hearing shall be flexible and shall be at the discretion </w:t>
      </w:r>
      <w:r w:rsidR="005E454A">
        <w:rPr>
          <w:rFonts w:ascii="Cambria" w:hAnsi="Cambria" w:cs="Arial"/>
          <w:color w:val="1A1718"/>
          <w:sz w:val="24"/>
          <w:szCs w:val="24"/>
        </w:rPr>
        <w:t>of the c</w:t>
      </w:r>
      <w:r w:rsidRPr="009E1735">
        <w:rPr>
          <w:rFonts w:ascii="Cambria" w:hAnsi="Cambria" w:cs="Arial"/>
          <w:color w:val="1A1718"/>
          <w:sz w:val="24"/>
          <w:szCs w:val="24"/>
        </w:rPr>
        <w:t>hair of the Appeal Committee, who may make such decisions as</w:t>
      </w:r>
      <w:r w:rsidR="00A12137">
        <w:rPr>
          <w:rFonts w:ascii="Cambria" w:hAnsi="Cambria" w:cs="Arial"/>
          <w:color w:val="1A1718"/>
          <w:sz w:val="24"/>
          <w:szCs w:val="24"/>
        </w:rPr>
        <w:t xml:space="preserve"> they deem</w:t>
      </w:r>
      <w:r w:rsidRPr="009E1735">
        <w:rPr>
          <w:rFonts w:ascii="Cambria" w:hAnsi="Cambria" w:cs="Arial"/>
          <w:color w:val="1A1718"/>
          <w:sz w:val="24"/>
          <w:szCs w:val="24"/>
        </w:rPr>
        <w:t xml:space="preserve"> necessary to ensure the orderly and effective conduct of the hearing, subject to the overriding requirement of fairness</w:t>
      </w:r>
      <w:r w:rsidR="00CF194F">
        <w:rPr>
          <w:rFonts w:ascii="Cambria" w:hAnsi="Cambria" w:cs="Arial"/>
          <w:color w:val="1A1718"/>
          <w:sz w:val="24"/>
          <w:szCs w:val="24"/>
        </w:rPr>
        <w:t xml:space="preserve"> and having regard to the </w:t>
      </w:r>
      <w:r w:rsidR="00CF194F" w:rsidRPr="009E1735">
        <w:rPr>
          <w:rFonts w:ascii="Cambria" w:hAnsi="Cambria" w:cs="Arial"/>
          <w:color w:val="1A1718"/>
          <w:sz w:val="24"/>
          <w:szCs w:val="24"/>
        </w:rPr>
        <w:t xml:space="preserve">standard hearing procedure </w:t>
      </w:r>
      <w:r w:rsidR="00CF194F">
        <w:rPr>
          <w:rFonts w:ascii="Cambria" w:hAnsi="Cambria" w:cs="Arial"/>
          <w:color w:val="1A1718"/>
          <w:sz w:val="24"/>
          <w:szCs w:val="24"/>
        </w:rPr>
        <w:t>set out at Appendix 1</w:t>
      </w:r>
      <w:r w:rsidRPr="009E1735">
        <w:rPr>
          <w:rFonts w:ascii="Cambria" w:hAnsi="Cambria" w:cs="Arial"/>
          <w:color w:val="1A1718"/>
          <w:sz w:val="24"/>
          <w:szCs w:val="24"/>
        </w:rPr>
        <w:t xml:space="preserve">. The </w:t>
      </w:r>
      <w:r w:rsidR="005E454A">
        <w:rPr>
          <w:rFonts w:ascii="Cambria" w:hAnsi="Cambria" w:cs="Arial"/>
          <w:color w:val="1A1718"/>
          <w:sz w:val="24"/>
          <w:szCs w:val="24"/>
        </w:rPr>
        <w:t>c</w:t>
      </w:r>
      <w:r w:rsidRPr="009E1735">
        <w:rPr>
          <w:rFonts w:ascii="Cambria" w:hAnsi="Cambria" w:cs="Arial"/>
          <w:color w:val="1A1718"/>
          <w:sz w:val="24"/>
          <w:szCs w:val="24"/>
        </w:rPr>
        <w:t>hair of the Appeal Committee will then outl</w:t>
      </w:r>
      <w:r w:rsidR="00CF194F">
        <w:rPr>
          <w:rFonts w:ascii="Cambria" w:hAnsi="Cambria" w:cs="Arial"/>
          <w:color w:val="1A1718"/>
          <w:sz w:val="24"/>
          <w:szCs w:val="24"/>
        </w:rPr>
        <w:t>ine the basic procedure of the h</w:t>
      </w:r>
      <w:r w:rsidRPr="009E1735">
        <w:rPr>
          <w:rFonts w:ascii="Cambria" w:hAnsi="Cambria" w:cs="Arial"/>
          <w:color w:val="1A1718"/>
          <w:sz w:val="24"/>
          <w:szCs w:val="24"/>
        </w:rPr>
        <w:t xml:space="preserve">earing. </w:t>
      </w:r>
    </w:p>
    <w:p w:rsidR="009E1735" w:rsidRPr="009E1735" w:rsidRDefault="009E1735" w:rsidP="009E1735">
      <w:pPr>
        <w:pStyle w:val="ListParagraph"/>
        <w:widowControl w:val="0"/>
        <w:autoSpaceDE w:val="0"/>
        <w:autoSpaceDN w:val="0"/>
        <w:adjustRightInd w:val="0"/>
        <w:ind w:left="576"/>
        <w:rPr>
          <w:rFonts w:ascii="Cambria" w:hAnsi="Cambria" w:cs="Arial"/>
          <w:color w:val="1A1718"/>
          <w:sz w:val="24"/>
          <w:szCs w:val="24"/>
        </w:rPr>
      </w:pPr>
    </w:p>
    <w:p w:rsidR="009E1735" w:rsidRDefault="009E1735" w:rsidP="009E1735">
      <w:pPr>
        <w:pStyle w:val="ListParagraph"/>
        <w:widowControl w:val="0"/>
        <w:numPr>
          <w:ilvl w:val="1"/>
          <w:numId w:val="1"/>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Appeal Committee shall either communicate its decision to the Appellant at the end of a hearing or it shall be notified in writing at a later date as set by the Appeal Committee. </w:t>
      </w:r>
    </w:p>
    <w:p w:rsidR="005E454A" w:rsidRDefault="005E454A" w:rsidP="005E454A">
      <w:pPr>
        <w:pStyle w:val="ListParagraph"/>
        <w:widowControl w:val="0"/>
        <w:autoSpaceDE w:val="0"/>
        <w:autoSpaceDN w:val="0"/>
        <w:adjustRightInd w:val="0"/>
        <w:ind w:left="576"/>
        <w:rPr>
          <w:rFonts w:ascii="Cambria" w:hAnsi="Cambria" w:cs="Arial"/>
          <w:color w:val="1A1718"/>
          <w:sz w:val="24"/>
          <w:szCs w:val="24"/>
        </w:rPr>
      </w:pPr>
    </w:p>
    <w:p w:rsidR="005E454A" w:rsidRPr="009E1735" w:rsidRDefault="005E454A" w:rsidP="009E1735">
      <w:pPr>
        <w:pStyle w:val="ListParagraph"/>
        <w:widowControl w:val="0"/>
        <w:numPr>
          <w:ilvl w:val="1"/>
          <w:numId w:val="1"/>
        </w:numPr>
        <w:autoSpaceDE w:val="0"/>
        <w:autoSpaceDN w:val="0"/>
        <w:adjustRightInd w:val="0"/>
        <w:rPr>
          <w:rFonts w:ascii="Cambria" w:hAnsi="Cambria" w:cs="Arial"/>
          <w:color w:val="1A1718"/>
          <w:sz w:val="24"/>
          <w:szCs w:val="24"/>
        </w:rPr>
      </w:pPr>
      <w:r>
        <w:rPr>
          <w:rFonts w:ascii="Cambria" w:hAnsi="Cambria" w:cs="Arial"/>
          <w:color w:val="1A1718"/>
          <w:sz w:val="24"/>
          <w:szCs w:val="24"/>
        </w:rPr>
        <w:t>There is no further right of appeal against a decision of the Appeal Committee.</w:t>
      </w:r>
    </w:p>
    <w:p w:rsidR="009E1735" w:rsidRPr="009E1735" w:rsidRDefault="009E1735" w:rsidP="009E1735">
      <w:pPr>
        <w:pStyle w:val="ListParagraph"/>
        <w:widowControl w:val="0"/>
        <w:autoSpaceDE w:val="0"/>
        <w:autoSpaceDN w:val="0"/>
        <w:adjustRightInd w:val="0"/>
        <w:ind w:left="576"/>
        <w:rPr>
          <w:rFonts w:ascii="Cambria" w:hAnsi="Cambria" w:cs="Arial"/>
          <w:color w:val="1A1718"/>
          <w:sz w:val="24"/>
          <w:szCs w:val="24"/>
        </w:rPr>
      </w:pPr>
    </w:p>
    <w:p w:rsidR="009E1735" w:rsidRPr="009E1735" w:rsidRDefault="009E1735" w:rsidP="00A12137">
      <w:pPr>
        <w:pStyle w:val="ListParagraph"/>
        <w:widowControl w:val="0"/>
        <w:numPr>
          <w:ilvl w:val="0"/>
          <w:numId w:val="1"/>
        </w:numPr>
        <w:autoSpaceDE w:val="0"/>
        <w:autoSpaceDN w:val="0"/>
        <w:adjustRightInd w:val="0"/>
        <w:ind w:left="567" w:hanging="567"/>
        <w:rPr>
          <w:rFonts w:ascii="Cambria" w:hAnsi="Cambria" w:cs="Arial"/>
          <w:b/>
          <w:sz w:val="24"/>
          <w:szCs w:val="24"/>
        </w:rPr>
      </w:pPr>
      <w:r w:rsidRPr="009E1735">
        <w:rPr>
          <w:rFonts w:ascii="Cambria" w:hAnsi="Cambria" w:cs="Arial"/>
          <w:b/>
          <w:sz w:val="24"/>
          <w:szCs w:val="24"/>
        </w:rPr>
        <w:t>MISCELLANEOUS PROVISIONS</w:t>
      </w:r>
    </w:p>
    <w:p w:rsidR="009E1735" w:rsidRPr="009E1735" w:rsidRDefault="009E1735" w:rsidP="009E1735">
      <w:pPr>
        <w:pStyle w:val="ListParagraph"/>
        <w:widowControl w:val="0"/>
        <w:autoSpaceDE w:val="0"/>
        <w:autoSpaceDN w:val="0"/>
        <w:adjustRightInd w:val="0"/>
        <w:ind w:left="432"/>
        <w:rPr>
          <w:rFonts w:ascii="Cambria" w:hAnsi="Cambria" w:cs="Arial"/>
          <w:b/>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standard of proof in all </w:t>
      </w:r>
      <w:r w:rsidR="005E454A">
        <w:rPr>
          <w:rFonts w:ascii="Cambria" w:hAnsi="Cambria" w:cs="Arial"/>
          <w:color w:val="1A1718"/>
          <w:sz w:val="24"/>
          <w:szCs w:val="24"/>
        </w:rPr>
        <w:t>matters</w:t>
      </w:r>
      <w:r w:rsidRPr="009E1735">
        <w:rPr>
          <w:rFonts w:ascii="Cambria" w:hAnsi="Cambria" w:cs="Arial"/>
          <w:color w:val="1A1718"/>
          <w:sz w:val="24"/>
          <w:szCs w:val="24"/>
        </w:rPr>
        <w:t xml:space="preserve"> before the Disciplinary Committee and the Appeal Committee is the balance of probabilities.</w:t>
      </w:r>
    </w:p>
    <w:p w:rsidR="009E1735" w:rsidRPr="009E1735" w:rsidRDefault="009E1735" w:rsidP="009E1735">
      <w:pPr>
        <w:pStyle w:val="ListParagraph"/>
        <w:widowControl w:val="0"/>
        <w:autoSpaceDE w:val="0"/>
        <w:autoSpaceDN w:val="0"/>
        <w:adjustRightInd w:val="0"/>
        <w:ind w:left="576"/>
        <w:rPr>
          <w:rFonts w:ascii="Cambria" w:hAnsi="Cambria" w:cs="Arial"/>
          <w:color w:val="1A1718"/>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Any time frame required to be implemented in respect of the </w:t>
      </w:r>
      <w:r w:rsidR="005E454A">
        <w:rPr>
          <w:rFonts w:ascii="Cambria" w:hAnsi="Cambria" w:cs="Arial"/>
          <w:color w:val="1A1718"/>
          <w:sz w:val="24"/>
          <w:szCs w:val="24"/>
        </w:rPr>
        <w:t>Rules</w:t>
      </w:r>
      <w:r w:rsidRPr="009E1735">
        <w:rPr>
          <w:rFonts w:ascii="Cambria" w:hAnsi="Cambria" w:cs="Arial"/>
          <w:color w:val="1A1718"/>
          <w:sz w:val="24"/>
          <w:szCs w:val="24"/>
        </w:rPr>
        <w:t xml:space="preserve"> may be amended on a case by case basis with consideration</w:t>
      </w:r>
      <w:r w:rsidR="00CF194F">
        <w:rPr>
          <w:rFonts w:ascii="Cambria" w:hAnsi="Cambria" w:cs="Arial"/>
          <w:color w:val="1A1718"/>
          <w:sz w:val="24"/>
          <w:szCs w:val="24"/>
        </w:rPr>
        <w:t xml:space="preserve"> to</w:t>
      </w:r>
      <w:r w:rsidRPr="009E1735">
        <w:rPr>
          <w:rFonts w:ascii="Cambria" w:hAnsi="Cambria" w:cs="Arial"/>
          <w:color w:val="1A1718"/>
          <w:sz w:val="24"/>
          <w:szCs w:val="24"/>
        </w:rPr>
        <w:t xml:space="preserve"> all the circumstances of the case.</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5E454A" w:rsidP="009E1735">
      <w:pPr>
        <w:pStyle w:val="ListParagraph"/>
        <w:widowControl w:val="0"/>
        <w:numPr>
          <w:ilvl w:val="1"/>
          <w:numId w:val="1"/>
        </w:numPr>
        <w:autoSpaceDE w:val="0"/>
        <w:autoSpaceDN w:val="0"/>
        <w:adjustRightInd w:val="0"/>
        <w:rPr>
          <w:rFonts w:ascii="Cambria" w:hAnsi="Cambria" w:cs="Arial"/>
          <w:color w:val="1A1718"/>
          <w:sz w:val="24"/>
          <w:szCs w:val="24"/>
        </w:rPr>
      </w:pPr>
      <w:r>
        <w:rPr>
          <w:rFonts w:ascii="Cambria" w:hAnsi="Cambria" w:cs="Arial"/>
          <w:color w:val="1A1718"/>
          <w:sz w:val="24"/>
          <w:szCs w:val="24"/>
        </w:rPr>
        <w:t>If the c</w:t>
      </w:r>
      <w:r w:rsidR="009E1735" w:rsidRPr="009E1735">
        <w:rPr>
          <w:rFonts w:ascii="Cambria" w:hAnsi="Cambria" w:cs="Arial"/>
          <w:color w:val="1A1718"/>
          <w:sz w:val="24"/>
          <w:szCs w:val="24"/>
        </w:rPr>
        <w:t xml:space="preserve">hair of the Disciplinary Committee / Appeal Committee deems it appropriate, bearing in mind all the circumstances surrounding the case, the appropriate </w:t>
      </w:r>
      <w:r>
        <w:rPr>
          <w:rFonts w:ascii="Cambria" w:hAnsi="Cambria" w:cs="Arial"/>
          <w:color w:val="1A1718"/>
          <w:sz w:val="24"/>
          <w:szCs w:val="24"/>
        </w:rPr>
        <w:t>c</w:t>
      </w:r>
      <w:r w:rsidR="009E1735" w:rsidRPr="009E1735">
        <w:rPr>
          <w:rFonts w:ascii="Cambria" w:hAnsi="Cambria" w:cs="Arial"/>
          <w:color w:val="1A1718"/>
          <w:sz w:val="24"/>
          <w:szCs w:val="24"/>
        </w:rPr>
        <w:t>ommittee may, at its discretion, request an independent person to act as adviser to the Disciplinary / Appeal Committee.</w:t>
      </w:r>
    </w:p>
    <w:p w:rsidR="009E1735" w:rsidRPr="009E1735" w:rsidRDefault="009E1735" w:rsidP="009E1735">
      <w:pPr>
        <w:pStyle w:val="ListParagraph"/>
        <w:rPr>
          <w:rFonts w:ascii="Cambria" w:hAnsi="Cambria" w:cs="Arial"/>
          <w:color w:val="1A1718"/>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The Disciplinary Com</w:t>
      </w:r>
      <w:bookmarkStart w:id="3" w:name="_GoBack"/>
      <w:bookmarkEnd w:id="3"/>
      <w:r w:rsidRPr="009E1735">
        <w:rPr>
          <w:rFonts w:ascii="Cambria" w:hAnsi="Cambria" w:cs="Arial"/>
          <w:color w:val="1A1718"/>
          <w:sz w:val="24"/>
          <w:szCs w:val="24"/>
        </w:rPr>
        <w:t xml:space="preserve">mittee / Appeal Committee are not obliged to follow strict rules of evidence. They may admit such evidence as they think fit </w:t>
      </w:r>
      <w:r w:rsidRPr="009E1735">
        <w:rPr>
          <w:rFonts w:ascii="Cambria" w:hAnsi="Cambria" w:cs="Arial"/>
          <w:sz w:val="24"/>
          <w:szCs w:val="24"/>
        </w:rPr>
        <w:t>and</w:t>
      </w:r>
      <w:r w:rsidRPr="009E1735">
        <w:rPr>
          <w:rFonts w:ascii="Cambria" w:hAnsi="Cambria" w:cs="Arial"/>
          <w:color w:val="1A1718"/>
          <w:sz w:val="24"/>
          <w:szCs w:val="24"/>
        </w:rPr>
        <w:t xml:space="preserve"> accord such evidence such weight as they think appropriate in all the circumstances. </w:t>
      </w:r>
    </w:p>
    <w:p w:rsidR="009E1735" w:rsidRPr="009E1735" w:rsidRDefault="009E1735" w:rsidP="009E1735">
      <w:pPr>
        <w:pStyle w:val="ListParagraph"/>
        <w:widowControl w:val="0"/>
        <w:autoSpaceDE w:val="0"/>
        <w:autoSpaceDN w:val="0"/>
        <w:adjustRightInd w:val="0"/>
        <w:ind w:left="576"/>
        <w:rPr>
          <w:rFonts w:ascii="Cambria" w:hAnsi="Cambria" w:cs="Arial"/>
          <w:color w:val="1A1718"/>
          <w:sz w:val="24"/>
          <w:szCs w:val="24"/>
        </w:rPr>
      </w:pPr>
    </w:p>
    <w:p w:rsidR="009E1735" w:rsidRPr="009E1735" w:rsidRDefault="009E1735" w:rsidP="009E1735">
      <w:pPr>
        <w:pStyle w:val="ListParagraph"/>
        <w:widowControl w:val="0"/>
        <w:numPr>
          <w:ilvl w:val="1"/>
          <w:numId w:val="1"/>
        </w:numPr>
        <w:autoSpaceDE w:val="0"/>
        <w:autoSpaceDN w:val="0"/>
        <w:adjustRightInd w:val="0"/>
        <w:rPr>
          <w:rFonts w:ascii="Cambria" w:hAnsi="Cambria" w:cs="Arial"/>
          <w:sz w:val="24"/>
          <w:szCs w:val="24"/>
        </w:rPr>
      </w:pPr>
      <w:r w:rsidRPr="009E1735">
        <w:rPr>
          <w:rFonts w:ascii="Cambria" w:hAnsi="Cambria" w:cs="Arial"/>
          <w:sz w:val="24"/>
          <w:szCs w:val="24"/>
        </w:rPr>
        <w:t>The Disciplinary Committee and Appeal Committee shall decide any issue by majority and no member of the Disciplinary Committee or Appeal Committee may abstain from voting.</w:t>
      </w:r>
    </w:p>
    <w:p w:rsidR="009E1735" w:rsidRPr="009E1735" w:rsidRDefault="009E1735" w:rsidP="009E1735">
      <w:pPr>
        <w:pStyle w:val="ListParagraph"/>
        <w:rPr>
          <w:rFonts w:ascii="Cambria" w:hAnsi="Cambria" w:cs="Arial"/>
          <w:sz w:val="24"/>
          <w:szCs w:val="24"/>
        </w:rPr>
      </w:pPr>
    </w:p>
    <w:p w:rsidR="009E1735" w:rsidRPr="009E1735" w:rsidRDefault="005E454A" w:rsidP="009E1735">
      <w:pPr>
        <w:pStyle w:val="ListParagraph"/>
        <w:widowControl w:val="0"/>
        <w:numPr>
          <w:ilvl w:val="1"/>
          <w:numId w:val="1"/>
        </w:numPr>
        <w:autoSpaceDE w:val="0"/>
        <w:autoSpaceDN w:val="0"/>
        <w:adjustRightInd w:val="0"/>
        <w:rPr>
          <w:rFonts w:ascii="Cambria" w:hAnsi="Cambria" w:cs="Arial"/>
          <w:sz w:val="24"/>
          <w:szCs w:val="24"/>
        </w:rPr>
      </w:pPr>
      <w:r>
        <w:rPr>
          <w:rFonts w:ascii="Cambria" w:hAnsi="Cambria" w:cs="Arial"/>
          <w:sz w:val="24"/>
          <w:szCs w:val="24"/>
        </w:rPr>
        <w:t>Audax UK</w:t>
      </w:r>
      <w:r w:rsidR="009E1735" w:rsidRPr="009E1735">
        <w:rPr>
          <w:rFonts w:ascii="Cambria" w:hAnsi="Cambria" w:cs="Arial"/>
          <w:sz w:val="24"/>
          <w:szCs w:val="24"/>
        </w:rPr>
        <w:t xml:space="preserve"> will not be liable to any person, Member, or body for any loss, however caused, whether direct, indirect, financial or consequential arising out of or in connection with any disciplinary action taken under the </w:t>
      </w:r>
      <w:r>
        <w:rPr>
          <w:rFonts w:ascii="Cambria" w:hAnsi="Cambria" w:cs="Arial"/>
          <w:sz w:val="24"/>
          <w:szCs w:val="24"/>
        </w:rPr>
        <w:t>Rules</w:t>
      </w:r>
      <w:r w:rsidR="009E1735" w:rsidRPr="009E1735">
        <w:rPr>
          <w:rFonts w:ascii="Cambria" w:hAnsi="Cambria" w:cs="Arial"/>
          <w:sz w:val="24"/>
          <w:szCs w:val="24"/>
        </w:rPr>
        <w:t xml:space="preserve">. </w:t>
      </w:r>
    </w:p>
    <w:p w:rsidR="009E1735" w:rsidRPr="009E1735" w:rsidRDefault="009E1735" w:rsidP="009E1735">
      <w:pPr>
        <w:pStyle w:val="ListParagraph"/>
        <w:rPr>
          <w:rFonts w:ascii="Cambria" w:hAnsi="Cambria" w:cs="Arial"/>
          <w:color w:val="1A1718"/>
          <w:sz w:val="24"/>
          <w:szCs w:val="24"/>
        </w:rPr>
      </w:pPr>
    </w:p>
    <w:p w:rsidR="009E1735" w:rsidRPr="009E1735" w:rsidRDefault="009E1735" w:rsidP="009E1735">
      <w:pPr>
        <w:pStyle w:val="ListParagraph"/>
        <w:rPr>
          <w:rFonts w:ascii="Cambria" w:hAnsi="Cambria" w:cs="Arial"/>
          <w:color w:val="1A1718"/>
          <w:sz w:val="24"/>
          <w:szCs w:val="24"/>
        </w:rPr>
      </w:pPr>
    </w:p>
    <w:p w:rsidR="009E1735" w:rsidRPr="009E1735" w:rsidRDefault="009E1735" w:rsidP="00A12137">
      <w:pPr>
        <w:pStyle w:val="ListParagraph"/>
        <w:widowControl w:val="0"/>
        <w:numPr>
          <w:ilvl w:val="0"/>
          <w:numId w:val="1"/>
        </w:numPr>
        <w:autoSpaceDE w:val="0"/>
        <w:autoSpaceDN w:val="0"/>
        <w:adjustRightInd w:val="0"/>
        <w:ind w:left="567" w:hanging="567"/>
        <w:rPr>
          <w:rFonts w:ascii="Cambria" w:hAnsi="Cambria" w:cs="Arial"/>
          <w:b/>
          <w:color w:val="1A1718"/>
          <w:sz w:val="24"/>
          <w:szCs w:val="24"/>
        </w:rPr>
      </w:pPr>
      <w:r w:rsidRPr="009E1735">
        <w:rPr>
          <w:rFonts w:ascii="Cambria" w:hAnsi="Cambria" w:cs="Arial"/>
          <w:b/>
          <w:color w:val="1A1718"/>
          <w:sz w:val="24"/>
          <w:szCs w:val="24"/>
        </w:rPr>
        <w:t>PUBLICATION OF DECISIONS</w:t>
      </w:r>
    </w:p>
    <w:p w:rsidR="009E1735" w:rsidRPr="009E1735" w:rsidRDefault="009E1735" w:rsidP="009E1735">
      <w:pPr>
        <w:pStyle w:val="ListParagraph"/>
        <w:widowControl w:val="0"/>
        <w:autoSpaceDE w:val="0"/>
        <w:autoSpaceDN w:val="0"/>
        <w:adjustRightInd w:val="0"/>
        <w:ind w:left="576"/>
        <w:rPr>
          <w:rFonts w:ascii="Cambria" w:hAnsi="Cambria" w:cs="Arial"/>
          <w:sz w:val="24"/>
          <w:szCs w:val="24"/>
        </w:rPr>
      </w:pPr>
    </w:p>
    <w:p w:rsidR="009E1735" w:rsidRPr="009E1735" w:rsidRDefault="005E454A" w:rsidP="009E1735">
      <w:pPr>
        <w:pStyle w:val="ListParagraph"/>
        <w:widowControl w:val="0"/>
        <w:numPr>
          <w:ilvl w:val="1"/>
          <w:numId w:val="1"/>
        </w:numPr>
        <w:autoSpaceDE w:val="0"/>
        <w:autoSpaceDN w:val="0"/>
        <w:adjustRightInd w:val="0"/>
        <w:rPr>
          <w:rFonts w:ascii="Cambria" w:hAnsi="Cambria" w:cs="Arial"/>
          <w:sz w:val="24"/>
          <w:szCs w:val="24"/>
        </w:rPr>
      </w:pPr>
      <w:r>
        <w:rPr>
          <w:rFonts w:ascii="Cambria" w:hAnsi="Cambria" w:cs="Arial"/>
          <w:sz w:val="24"/>
          <w:szCs w:val="24"/>
        </w:rPr>
        <w:t>Audax UK</w:t>
      </w:r>
      <w:r w:rsidR="009E1735" w:rsidRPr="009E1735">
        <w:rPr>
          <w:rFonts w:ascii="Cambria" w:hAnsi="Cambria" w:cs="Arial"/>
          <w:sz w:val="24"/>
          <w:szCs w:val="24"/>
        </w:rPr>
        <w:t xml:space="preserve"> may publish details of any decision made by the Disciplinary Panel where a Complaint is upheld and may notify clubs any other relevant body of any details relating to the Complaint or Dispute as such body may need to know for the proper exercise of its functions. </w:t>
      </w:r>
    </w:p>
    <w:p w:rsidR="009E1735" w:rsidRPr="009E1735" w:rsidRDefault="009E1735" w:rsidP="009E1735">
      <w:pPr>
        <w:pStyle w:val="ListParagraph"/>
        <w:widowControl w:val="0"/>
        <w:autoSpaceDE w:val="0"/>
        <w:autoSpaceDN w:val="0"/>
        <w:adjustRightInd w:val="0"/>
        <w:ind w:left="432"/>
        <w:rPr>
          <w:rFonts w:ascii="Cambria" w:hAnsi="Cambria" w:cs="Arial"/>
          <w:b/>
          <w:sz w:val="24"/>
          <w:szCs w:val="24"/>
        </w:rPr>
      </w:pPr>
    </w:p>
    <w:p w:rsidR="009E1735" w:rsidRPr="009E1735" w:rsidRDefault="009E1735" w:rsidP="009E1735">
      <w:pPr>
        <w:rPr>
          <w:rFonts w:ascii="Cambria" w:hAnsi="Cambria"/>
          <w:b/>
          <w:sz w:val="24"/>
          <w:szCs w:val="24"/>
        </w:rPr>
      </w:pPr>
      <w:r w:rsidRPr="009E1735">
        <w:rPr>
          <w:rFonts w:ascii="Cambria" w:hAnsi="Cambria"/>
          <w:sz w:val="24"/>
          <w:szCs w:val="24"/>
        </w:rPr>
        <w:br w:type="page"/>
      </w:r>
      <w:r w:rsidRPr="009E1735">
        <w:rPr>
          <w:rFonts w:ascii="Cambria" w:hAnsi="Cambria"/>
          <w:sz w:val="24"/>
          <w:szCs w:val="24"/>
        </w:rPr>
        <w:lastRenderedPageBreak/>
        <w:t>A</w:t>
      </w:r>
      <w:r w:rsidRPr="009E1735">
        <w:rPr>
          <w:rFonts w:ascii="Cambria" w:hAnsi="Cambria"/>
          <w:b/>
          <w:sz w:val="24"/>
          <w:szCs w:val="24"/>
        </w:rPr>
        <w:t>PPENDIX 1</w:t>
      </w:r>
    </w:p>
    <w:p w:rsidR="009E1735" w:rsidRPr="009E1735" w:rsidRDefault="009E1735" w:rsidP="009E1735">
      <w:pPr>
        <w:rPr>
          <w:rFonts w:ascii="Cambria" w:hAnsi="Cambria"/>
          <w:b/>
          <w:sz w:val="24"/>
          <w:szCs w:val="24"/>
        </w:rPr>
      </w:pPr>
      <w:r w:rsidRPr="009E1735">
        <w:rPr>
          <w:rFonts w:ascii="Cambria" w:hAnsi="Cambria"/>
          <w:b/>
          <w:sz w:val="24"/>
          <w:szCs w:val="24"/>
        </w:rPr>
        <w:t>STANDARD DISCIPLINARY HEARING PROCEDURE</w:t>
      </w: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If deemed to be required, prior to any hearing, the Disciplinary Committee shall set appropriate deadlines for the submission of any written evidence / representations requested from the </w:t>
      </w:r>
      <w:r w:rsidR="004E0A8D">
        <w:rPr>
          <w:rFonts w:ascii="Cambria" w:hAnsi="Cambria" w:cs="Arial"/>
          <w:color w:val="1A1718"/>
          <w:sz w:val="24"/>
          <w:szCs w:val="24"/>
        </w:rPr>
        <w:t>General</w:t>
      </w:r>
      <w:r w:rsidRPr="009E1735">
        <w:rPr>
          <w:rFonts w:ascii="Cambria" w:hAnsi="Cambria" w:cs="Arial"/>
          <w:color w:val="1A1718"/>
          <w:sz w:val="24"/>
          <w:szCs w:val="24"/>
        </w:rPr>
        <w:t xml:space="preserve"> Secretary or the Respondent.  </w:t>
      </w:r>
    </w:p>
    <w:p w:rsidR="009E1735" w:rsidRPr="009E1735" w:rsidRDefault="009E1735" w:rsidP="009E1735">
      <w:pPr>
        <w:pStyle w:val="ListParagraph"/>
        <w:widowControl w:val="0"/>
        <w:autoSpaceDE w:val="0"/>
        <w:autoSpaceDN w:val="0"/>
        <w:adjustRightInd w:val="0"/>
        <w:ind w:left="432"/>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hearing shall be convened by the Disciplinary Committee at a time suitable to the parties and communicated to the parties by the </w:t>
      </w:r>
      <w:r w:rsidR="004E0A8D">
        <w:rPr>
          <w:rFonts w:ascii="Cambria" w:hAnsi="Cambria" w:cs="Arial"/>
          <w:color w:val="1A1718"/>
          <w:sz w:val="24"/>
          <w:szCs w:val="24"/>
        </w:rPr>
        <w:t>General</w:t>
      </w:r>
      <w:r w:rsidRPr="009E1735">
        <w:rPr>
          <w:rFonts w:ascii="Cambria" w:hAnsi="Cambria" w:cs="Arial"/>
          <w:color w:val="1A1718"/>
          <w:sz w:val="24"/>
          <w:szCs w:val="24"/>
        </w:rPr>
        <w:t xml:space="preserve"> Secretary. </w:t>
      </w:r>
    </w:p>
    <w:p w:rsidR="009E1735" w:rsidRPr="009E1735" w:rsidRDefault="009E1735" w:rsidP="009E1735">
      <w:pPr>
        <w:pStyle w:val="ListParagraph"/>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w:t>
      </w:r>
      <w:r w:rsidRPr="009E1735">
        <w:rPr>
          <w:rFonts w:ascii="Cambria" w:eastAsia="STZhongsong" w:hAnsi="Cambria" w:cs="Arial"/>
          <w:kern w:val="28"/>
          <w:sz w:val="24"/>
          <w:szCs w:val="24"/>
          <w:lang w:eastAsia="zh-CN"/>
        </w:rPr>
        <w:t>case</w:t>
      </w:r>
      <w:r w:rsidRPr="009E1735">
        <w:rPr>
          <w:rFonts w:ascii="Cambria" w:hAnsi="Cambria" w:cs="Arial"/>
          <w:color w:val="1A1718"/>
          <w:sz w:val="24"/>
          <w:szCs w:val="24"/>
        </w:rPr>
        <w:t xml:space="preserve"> against the Respondent will be presented by the </w:t>
      </w:r>
      <w:r w:rsidR="004E0A8D">
        <w:rPr>
          <w:rFonts w:ascii="Cambria" w:hAnsi="Cambria" w:cs="Arial"/>
          <w:color w:val="1A1718"/>
          <w:sz w:val="24"/>
          <w:szCs w:val="24"/>
        </w:rPr>
        <w:t>General</w:t>
      </w:r>
      <w:r w:rsidRPr="009E1735">
        <w:rPr>
          <w:rFonts w:ascii="Cambria" w:hAnsi="Cambria" w:cs="Arial"/>
          <w:color w:val="1A1718"/>
          <w:sz w:val="24"/>
          <w:szCs w:val="24"/>
        </w:rPr>
        <w:t xml:space="preserve"> Secretary, together with relevant evidence, including witness evidence, if appropriate.</w:t>
      </w:r>
    </w:p>
    <w:p w:rsidR="009E1735" w:rsidRPr="009E1735" w:rsidRDefault="009E1735" w:rsidP="009E1735">
      <w:pPr>
        <w:pStyle w:val="ListParagraph"/>
        <w:widowControl w:val="0"/>
        <w:autoSpaceDE w:val="0"/>
        <w:autoSpaceDN w:val="0"/>
        <w:adjustRightInd w:val="0"/>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Respondent will be granted the opportunity to present </w:t>
      </w:r>
      <w:r w:rsidR="004E0A8D">
        <w:rPr>
          <w:rFonts w:ascii="Cambria" w:hAnsi="Cambria" w:cs="Arial"/>
          <w:color w:val="1A1718"/>
          <w:sz w:val="24"/>
          <w:szCs w:val="24"/>
        </w:rPr>
        <w:t>their</w:t>
      </w:r>
      <w:r w:rsidRPr="009E1735">
        <w:rPr>
          <w:rFonts w:ascii="Cambria" w:hAnsi="Cambria" w:cs="Arial"/>
          <w:color w:val="1A1718"/>
          <w:sz w:val="24"/>
          <w:szCs w:val="24"/>
        </w:rPr>
        <w:t xml:space="preserve"> case, challenge the evidence presented against them, submit their own evidence, call witnesses and make representations to the Disciplinary Committee. The evidence</w:t>
      </w:r>
      <w:r w:rsidR="002F3855">
        <w:rPr>
          <w:rFonts w:ascii="Cambria" w:hAnsi="Cambria" w:cs="Arial"/>
          <w:color w:val="1A1718"/>
          <w:sz w:val="24"/>
          <w:szCs w:val="24"/>
        </w:rPr>
        <w:t xml:space="preserve"> and presence</w:t>
      </w:r>
      <w:r w:rsidRPr="009E1735">
        <w:rPr>
          <w:rFonts w:ascii="Cambria" w:hAnsi="Cambria" w:cs="Arial"/>
          <w:color w:val="1A1718"/>
          <w:sz w:val="24"/>
          <w:szCs w:val="24"/>
        </w:rPr>
        <w:t xml:space="preserve"> of witnesses will be admitted only</w:t>
      </w:r>
      <w:r w:rsidR="004E0A8D">
        <w:rPr>
          <w:rFonts w:ascii="Cambria" w:hAnsi="Cambria" w:cs="Arial"/>
          <w:color w:val="1A1718"/>
          <w:sz w:val="24"/>
          <w:szCs w:val="24"/>
        </w:rPr>
        <w:t xml:space="preserve"> at the sole discretion of the c</w:t>
      </w:r>
      <w:r w:rsidRPr="009E1735">
        <w:rPr>
          <w:rFonts w:ascii="Cambria" w:hAnsi="Cambria" w:cs="Arial"/>
          <w:color w:val="1A1718"/>
          <w:sz w:val="24"/>
          <w:szCs w:val="24"/>
        </w:rPr>
        <w:t>hair of the Disciplinary Committee.</w:t>
      </w:r>
    </w:p>
    <w:p w:rsidR="009E1735" w:rsidRPr="009E1735" w:rsidRDefault="009E1735" w:rsidP="009E1735">
      <w:pPr>
        <w:pStyle w:val="ListParagraph"/>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Before </w:t>
      </w:r>
      <w:r w:rsidRPr="009E1735">
        <w:rPr>
          <w:rFonts w:ascii="Cambria" w:eastAsia="STZhongsong" w:hAnsi="Cambria" w:cs="Arial"/>
          <w:kern w:val="28"/>
          <w:sz w:val="24"/>
          <w:szCs w:val="24"/>
          <w:lang w:eastAsia="zh-CN"/>
        </w:rPr>
        <w:t>being</w:t>
      </w:r>
      <w:r w:rsidRPr="009E1735">
        <w:rPr>
          <w:rFonts w:ascii="Cambria" w:hAnsi="Cambria" w:cs="Arial"/>
          <w:color w:val="1A1718"/>
          <w:sz w:val="24"/>
          <w:szCs w:val="24"/>
        </w:rPr>
        <w:t xml:space="preserve"> called, witnesses will not be allowed in the room while evidence is being given, this shall not apply in relation to the Complainant or Respondent.</w:t>
      </w:r>
    </w:p>
    <w:p w:rsidR="009E1735" w:rsidRPr="009E1735" w:rsidRDefault="009E1735" w:rsidP="009E1735">
      <w:pPr>
        <w:pStyle w:val="ListParagraph"/>
        <w:widowControl w:val="0"/>
        <w:autoSpaceDE w:val="0"/>
        <w:autoSpaceDN w:val="0"/>
        <w:adjustRightInd w:val="0"/>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Questions may be put by the Disciplinary Committee to the Respondent and each </w:t>
      </w:r>
      <w:r w:rsidRPr="009E1735">
        <w:rPr>
          <w:rFonts w:ascii="Cambria" w:eastAsia="STZhongsong" w:hAnsi="Cambria" w:cs="Arial"/>
          <w:kern w:val="28"/>
          <w:sz w:val="24"/>
          <w:szCs w:val="24"/>
          <w:lang w:eastAsia="zh-CN"/>
        </w:rPr>
        <w:t>witness</w:t>
      </w:r>
      <w:r w:rsidRPr="009E1735">
        <w:rPr>
          <w:rFonts w:ascii="Cambria" w:hAnsi="Cambria" w:cs="Arial"/>
          <w:color w:val="1A1718"/>
          <w:sz w:val="24"/>
          <w:szCs w:val="24"/>
        </w:rPr>
        <w:t xml:space="preserve"> on conclusion of their evidence.</w:t>
      </w:r>
    </w:p>
    <w:p w:rsidR="009E1735" w:rsidRPr="009E1735" w:rsidRDefault="009E1735" w:rsidP="009E1735">
      <w:pPr>
        <w:pStyle w:val="ListParagraph"/>
        <w:widowControl w:val="0"/>
        <w:autoSpaceDE w:val="0"/>
        <w:autoSpaceDN w:val="0"/>
        <w:adjustRightInd w:val="0"/>
        <w:ind w:left="432"/>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w:t>
      </w:r>
      <w:r w:rsidRPr="009E1735">
        <w:rPr>
          <w:rFonts w:ascii="Cambria" w:eastAsia="STZhongsong" w:hAnsi="Cambria" w:cs="Arial"/>
          <w:kern w:val="28"/>
          <w:sz w:val="24"/>
          <w:szCs w:val="24"/>
          <w:lang w:eastAsia="zh-CN"/>
        </w:rPr>
        <w:t>Respondent</w:t>
      </w:r>
      <w:r w:rsidRPr="009E1735">
        <w:rPr>
          <w:rFonts w:ascii="Cambria" w:hAnsi="Cambria" w:cs="Arial"/>
          <w:color w:val="1A1718"/>
          <w:sz w:val="24"/>
          <w:szCs w:val="24"/>
        </w:rPr>
        <w:t xml:space="preserve"> shall have the opportunity to raise questions in cross-examination.</w:t>
      </w:r>
    </w:p>
    <w:p w:rsidR="009E1735" w:rsidRPr="009E1735" w:rsidRDefault="009E1735" w:rsidP="009E1735">
      <w:pPr>
        <w:pStyle w:val="ListParagraph"/>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The Disciplinary Committee may limit cross-examination as it deems appropriate.</w:t>
      </w:r>
    </w:p>
    <w:p w:rsidR="009E1735" w:rsidRPr="009E1735" w:rsidRDefault="009E1735" w:rsidP="009E1735">
      <w:pPr>
        <w:pStyle w:val="ListParagraph"/>
        <w:widowControl w:val="0"/>
        <w:autoSpaceDE w:val="0"/>
        <w:autoSpaceDN w:val="0"/>
        <w:adjustRightInd w:val="0"/>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Respondent and the </w:t>
      </w:r>
      <w:r w:rsidR="004E0A8D">
        <w:rPr>
          <w:rFonts w:ascii="Cambria" w:hAnsi="Cambria" w:cs="Arial"/>
          <w:color w:val="1A1718"/>
          <w:sz w:val="24"/>
          <w:szCs w:val="24"/>
        </w:rPr>
        <w:t>General</w:t>
      </w:r>
      <w:r w:rsidRPr="009E1735">
        <w:rPr>
          <w:rFonts w:ascii="Cambria" w:hAnsi="Cambria" w:cs="Arial"/>
          <w:color w:val="1A1718"/>
          <w:sz w:val="24"/>
          <w:szCs w:val="24"/>
        </w:rPr>
        <w:t xml:space="preserve"> Secretary will be allowed to make a closing statement to the Disciplinary Committee.</w:t>
      </w:r>
    </w:p>
    <w:p w:rsidR="009E1735" w:rsidRPr="009E1735" w:rsidRDefault="009E1735" w:rsidP="009E1735">
      <w:pPr>
        <w:pStyle w:val="ListParagraph"/>
        <w:widowControl w:val="0"/>
        <w:autoSpaceDE w:val="0"/>
        <w:autoSpaceDN w:val="0"/>
        <w:adjustRightInd w:val="0"/>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The room will be cleared and the Disciplinary Committee will deliberate and determine whether, on the balance of probabilities, the disciplinary charge has been proven.</w:t>
      </w:r>
    </w:p>
    <w:p w:rsidR="009E1735" w:rsidRPr="009E1735" w:rsidRDefault="009E1735" w:rsidP="009E1735">
      <w:pPr>
        <w:pStyle w:val="ListParagraph"/>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hearing will reconvene and the </w:t>
      </w:r>
      <w:r w:rsidR="004E0A8D">
        <w:rPr>
          <w:rFonts w:ascii="Cambria" w:hAnsi="Cambria" w:cs="Arial"/>
          <w:color w:val="1A1718"/>
          <w:sz w:val="24"/>
          <w:szCs w:val="24"/>
        </w:rPr>
        <w:t>c</w:t>
      </w:r>
      <w:r w:rsidRPr="009E1735">
        <w:rPr>
          <w:rFonts w:ascii="Cambria" w:hAnsi="Cambria" w:cs="Arial"/>
          <w:color w:val="1A1718"/>
          <w:sz w:val="24"/>
          <w:szCs w:val="24"/>
        </w:rPr>
        <w:t>hair of the Disciplinary Committee shall either communicate its decision to the parties at the end of a hearing or notify the decision in writing at a later date as set by the Disciplinary Committee.</w:t>
      </w:r>
    </w:p>
    <w:p w:rsidR="009E1735" w:rsidRPr="009E1735" w:rsidRDefault="009E1735" w:rsidP="009E1735">
      <w:pPr>
        <w:pStyle w:val="ListParagraph"/>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Where a charge is proven, the Respondent shall have the opportunity to present arguments in mitigation. </w:t>
      </w:r>
    </w:p>
    <w:p w:rsidR="009E1735" w:rsidRPr="009E1735" w:rsidRDefault="009E1735" w:rsidP="009E1735">
      <w:pPr>
        <w:pStyle w:val="ListParagraph"/>
        <w:widowControl w:val="0"/>
        <w:autoSpaceDE w:val="0"/>
        <w:autoSpaceDN w:val="0"/>
        <w:adjustRightInd w:val="0"/>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Disciplinary Committee will review the Respondent’s previous disciplinary record, where relevant, to consider sanctions. </w:t>
      </w:r>
    </w:p>
    <w:p w:rsidR="009E1735" w:rsidRPr="009E1735" w:rsidRDefault="009E1735" w:rsidP="009E1735">
      <w:pPr>
        <w:pStyle w:val="ListParagraph"/>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room will again be cleared and the Disciplinary Committee shall determine the appropriate sanction in accordance with the </w:t>
      </w:r>
      <w:r w:rsidR="004E0A8D">
        <w:rPr>
          <w:rFonts w:ascii="Cambria" w:hAnsi="Cambria" w:cs="Arial"/>
          <w:color w:val="1A1718"/>
          <w:sz w:val="24"/>
          <w:szCs w:val="24"/>
        </w:rPr>
        <w:t>Rules</w:t>
      </w:r>
      <w:r w:rsidRPr="009E1735">
        <w:rPr>
          <w:rFonts w:ascii="Cambria" w:hAnsi="Cambria" w:cs="Arial"/>
          <w:color w:val="1A1718"/>
          <w:sz w:val="24"/>
          <w:szCs w:val="24"/>
        </w:rPr>
        <w:t>.</w:t>
      </w:r>
    </w:p>
    <w:p w:rsidR="009E1735" w:rsidRPr="009E1735" w:rsidRDefault="009E1735" w:rsidP="009E1735">
      <w:pPr>
        <w:pStyle w:val="ListParagraph"/>
        <w:widowControl w:val="0"/>
        <w:autoSpaceDE w:val="0"/>
        <w:autoSpaceDN w:val="0"/>
        <w:adjustRightInd w:val="0"/>
        <w:rPr>
          <w:rFonts w:ascii="Cambria" w:hAnsi="Cambria" w:cs="Arial"/>
          <w:color w:val="1A1718"/>
          <w:sz w:val="24"/>
          <w:szCs w:val="24"/>
        </w:rPr>
      </w:pPr>
    </w:p>
    <w:p w:rsidR="009E1735" w:rsidRPr="009E1735" w:rsidRDefault="009E1735" w:rsidP="009E1735">
      <w:pPr>
        <w:pStyle w:val="ListParagraph"/>
        <w:widowControl w:val="0"/>
        <w:numPr>
          <w:ilvl w:val="0"/>
          <w:numId w:val="2"/>
        </w:numPr>
        <w:autoSpaceDE w:val="0"/>
        <w:autoSpaceDN w:val="0"/>
        <w:adjustRightInd w:val="0"/>
        <w:rPr>
          <w:rFonts w:ascii="Cambria" w:hAnsi="Cambria" w:cs="Arial"/>
          <w:color w:val="1A1718"/>
          <w:sz w:val="24"/>
          <w:szCs w:val="24"/>
        </w:rPr>
      </w:pPr>
      <w:r w:rsidRPr="009E1735">
        <w:rPr>
          <w:rFonts w:ascii="Cambria" w:hAnsi="Cambria" w:cs="Arial"/>
          <w:color w:val="1A1718"/>
          <w:sz w:val="24"/>
          <w:szCs w:val="24"/>
        </w:rPr>
        <w:t xml:space="preserve">The hearing shall be documented in writing by the </w:t>
      </w:r>
      <w:r w:rsidR="004E0A8D">
        <w:rPr>
          <w:rFonts w:ascii="Cambria" w:hAnsi="Cambria" w:cs="Arial"/>
          <w:color w:val="1A1718"/>
          <w:sz w:val="24"/>
          <w:szCs w:val="24"/>
        </w:rPr>
        <w:t>General</w:t>
      </w:r>
      <w:r w:rsidRPr="009E1735">
        <w:rPr>
          <w:rFonts w:ascii="Cambria" w:hAnsi="Cambria" w:cs="Arial"/>
          <w:color w:val="1A1718"/>
          <w:sz w:val="24"/>
          <w:szCs w:val="24"/>
        </w:rPr>
        <w:t xml:space="preserve"> Secretary and a record kept of all disciplinary proceedings and hearings. </w:t>
      </w:r>
    </w:p>
    <w:p w:rsidR="009E1735" w:rsidRPr="009E1735" w:rsidRDefault="009E1735" w:rsidP="009E1735">
      <w:pPr>
        <w:widowControl w:val="0"/>
        <w:autoSpaceDE w:val="0"/>
        <w:autoSpaceDN w:val="0"/>
        <w:adjustRightInd w:val="0"/>
        <w:rPr>
          <w:rFonts w:ascii="Cambria" w:hAnsi="Cambria" w:cs="Arial"/>
          <w:b/>
          <w:color w:val="1A1718"/>
          <w:sz w:val="24"/>
          <w:szCs w:val="24"/>
        </w:rPr>
      </w:pPr>
      <w:r w:rsidRPr="009E1735">
        <w:rPr>
          <w:rFonts w:ascii="Cambria" w:hAnsi="Cambria" w:cs="Arial"/>
          <w:i/>
          <w:color w:val="1A1718"/>
          <w:sz w:val="24"/>
          <w:szCs w:val="24"/>
        </w:rPr>
        <w:t xml:space="preserve">The above procedure may also be followed by the Appeal Committee whereby the Respondent is the Appellant and the Disciplinary Committee is the Appeal Committee. </w:t>
      </w:r>
    </w:p>
    <w:p w:rsidR="001E5B96" w:rsidRPr="009E1735" w:rsidRDefault="001E5B96">
      <w:pPr>
        <w:rPr>
          <w:rFonts w:ascii="Cambria" w:hAnsi="Cambria"/>
          <w:sz w:val="24"/>
          <w:szCs w:val="24"/>
        </w:rPr>
      </w:pPr>
    </w:p>
    <w:sectPr w:rsidR="001E5B96" w:rsidRPr="009E1735" w:rsidSect="00055E00">
      <w:footerReference w:type="default" r:id="rId9"/>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C6B" w:rsidRDefault="00167C6B">
      <w:pPr>
        <w:spacing w:after="0"/>
      </w:pPr>
      <w:r>
        <w:separator/>
      </w:r>
    </w:p>
  </w:endnote>
  <w:endnote w:type="continuationSeparator" w:id="0">
    <w:p w:rsidR="00167C6B" w:rsidRDefault="00167C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00" w:rsidRPr="00CA451E" w:rsidRDefault="00055E00" w:rsidP="00055E00">
    <w:pPr>
      <w:pStyle w:val="Footer"/>
      <w:rPr>
        <w:rFonts w:ascii="Verdana" w:hAnsi="Verdana"/>
        <w:sz w:val="16"/>
        <w:szCs w:val="16"/>
      </w:rPr>
    </w:pPr>
    <w:r>
      <w:rPr>
        <w:rFonts w:ascii="Verdana" w:hAnsi="Verdana"/>
        <w:sz w:val="16"/>
        <w:szCs w:val="16"/>
      </w:rPr>
      <w:t>A</w:t>
    </w:r>
    <w:r w:rsidRPr="00CA451E">
      <w:rPr>
        <w:rFonts w:ascii="Verdana" w:hAnsi="Verdana"/>
        <w:sz w:val="16"/>
        <w:szCs w:val="16"/>
      </w:rPr>
      <w:t>pproved</w:t>
    </w:r>
    <w:r>
      <w:rPr>
        <w:rFonts w:ascii="Verdana" w:hAnsi="Verdana"/>
        <w:sz w:val="16"/>
        <w:szCs w:val="16"/>
      </w:rPr>
      <w:t>:</w:t>
    </w:r>
    <w:r w:rsidRPr="00CA451E">
      <w:rPr>
        <w:rFonts w:ascii="Verdana" w:hAnsi="Verdana"/>
        <w:sz w:val="16"/>
        <w:szCs w:val="16"/>
      </w:rPr>
      <w:t xml:space="preserve"> </w:t>
    </w:r>
    <w:r>
      <w:rPr>
        <w:rFonts w:ascii="Verdana" w:hAnsi="Verdana"/>
        <w:sz w:val="16"/>
        <w:szCs w:val="16"/>
      </w:rPr>
      <w:t>[    ] 2022</w:t>
    </w:r>
    <w:r w:rsidRPr="00CA451E">
      <w:rPr>
        <w:rFonts w:ascii="Verdana" w:hAnsi="Verdana"/>
        <w:sz w:val="16"/>
        <w:szCs w:val="16"/>
      </w:rPr>
      <w:t xml:space="preserve"> </w:t>
    </w:r>
    <w:r w:rsidRPr="00CA451E">
      <w:rPr>
        <w:rFonts w:ascii="Verdana" w:hAnsi="Verdana"/>
        <w:sz w:val="16"/>
        <w:szCs w:val="16"/>
      </w:rPr>
      <w:tab/>
    </w:r>
    <w:r w:rsidRPr="00CA451E">
      <w:rPr>
        <w:rFonts w:ascii="Verdana" w:hAnsi="Verdana"/>
        <w:sz w:val="16"/>
        <w:szCs w:val="16"/>
      </w:rPr>
      <w:tab/>
      <w:t xml:space="preserve">Page </w:t>
    </w:r>
    <w:r w:rsidRPr="00FB5634">
      <w:rPr>
        <w:rFonts w:ascii="Verdana" w:hAnsi="Verdana"/>
        <w:b/>
        <w:sz w:val="16"/>
        <w:szCs w:val="16"/>
      </w:rPr>
      <w:fldChar w:fldCharType="begin"/>
    </w:r>
    <w:r w:rsidRPr="00FB5634">
      <w:rPr>
        <w:rFonts w:ascii="Verdana" w:hAnsi="Verdana"/>
        <w:b/>
        <w:sz w:val="16"/>
        <w:szCs w:val="16"/>
      </w:rPr>
      <w:instrText xml:space="preserve"> PAGE   \* MERGEFORMAT </w:instrText>
    </w:r>
    <w:r w:rsidRPr="00FB5634">
      <w:rPr>
        <w:rFonts w:ascii="Verdana" w:hAnsi="Verdana"/>
        <w:b/>
        <w:sz w:val="16"/>
        <w:szCs w:val="16"/>
      </w:rPr>
      <w:fldChar w:fldCharType="separate"/>
    </w:r>
    <w:r w:rsidR="00A12137">
      <w:rPr>
        <w:rFonts w:ascii="Verdana" w:hAnsi="Verdana"/>
        <w:b/>
        <w:noProof/>
        <w:sz w:val="16"/>
        <w:szCs w:val="16"/>
      </w:rPr>
      <w:t>7</w:t>
    </w:r>
    <w:r w:rsidRPr="00FB5634">
      <w:rPr>
        <w:rFonts w:ascii="Verdana" w:hAnsi="Verdana"/>
        <w:b/>
        <w:noProof/>
        <w:sz w:val="16"/>
        <w:szCs w:val="16"/>
      </w:rPr>
      <w:fldChar w:fldCharType="end"/>
    </w:r>
    <w:r w:rsidRPr="00CA451E">
      <w:rPr>
        <w:rFonts w:ascii="Verdana" w:hAnsi="Verdana"/>
        <w:sz w:val="16"/>
        <w:szCs w:val="16"/>
      </w:rPr>
      <w:t xml:space="preserve"> of </w:t>
    </w:r>
    <w:r w:rsidRPr="00CA451E">
      <w:rPr>
        <w:rFonts w:ascii="Verdana" w:hAnsi="Verdana"/>
        <w:b/>
        <w:bCs/>
        <w:sz w:val="16"/>
        <w:szCs w:val="16"/>
      </w:rPr>
      <w:fldChar w:fldCharType="begin"/>
    </w:r>
    <w:r w:rsidRPr="00CA451E">
      <w:rPr>
        <w:rFonts w:ascii="Verdana" w:hAnsi="Verdana"/>
        <w:b/>
        <w:bCs/>
        <w:sz w:val="16"/>
        <w:szCs w:val="16"/>
      </w:rPr>
      <w:instrText xml:space="preserve"> NUMPAGES  </w:instrText>
    </w:r>
    <w:r w:rsidRPr="00CA451E">
      <w:rPr>
        <w:rFonts w:ascii="Verdana" w:hAnsi="Verdana"/>
        <w:b/>
        <w:bCs/>
        <w:sz w:val="16"/>
        <w:szCs w:val="16"/>
      </w:rPr>
      <w:fldChar w:fldCharType="separate"/>
    </w:r>
    <w:r w:rsidR="00A12137">
      <w:rPr>
        <w:rFonts w:ascii="Verdana" w:hAnsi="Verdana"/>
        <w:b/>
        <w:bCs/>
        <w:noProof/>
        <w:sz w:val="16"/>
        <w:szCs w:val="16"/>
      </w:rPr>
      <w:t>10</w:t>
    </w:r>
    <w:r w:rsidRPr="00CA451E">
      <w:rPr>
        <w:rFonts w:ascii="Verdana" w:hAnsi="Verdana"/>
        <w:b/>
        <w:bCs/>
        <w:sz w:val="16"/>
        <w:szCs w:val="16"/>
      </w:rPr>
      <w:fldChar w:fldCharType="end"/>
    </w:r>
  </w:p>
  <w:p w:rsidR="00055E00" w:rsidRPr="00CA451E" w:rsidRDefault="00055E00" w:rsidP="00055E00">
    <w:pPr>
      <w:pStyle w:val="Footer"/>
      <w:ind w:right="360"/>
      <w:rPr>
        <w:rFonts w:ascii="Verdana" w:hAnsi="Verdana"/>
      </w:rPr>
    </w:pPr>
  </w:p>
  <w:p w:rsidR="00055E00" w:rsidRDefault="00055E00" w:rsidP="00055E00">
    <w:pPr>
      <w:pStyle w:val="Footer"/>
      <w:tabs>
        <w:tab w:val="clear" w:pos="4513"/>
        <w:tab w:val="clear" w:pos="9026"/>
        <w:tab w:val="left" w:pos="13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C6B" w:rsidRDefault="00167C6B">
      <w:pPr>
        <w:spacing w:after="0"/>
      </w:pPr>
      <w:r>
        <w:separator/>
      </w:r>
    </w:p>
  </w:footnote>
  <w:footnote w:type="continuationSeparator" w:id="0">
    <w:p w:rsidR="00167C6B" w:rsidRDefault="00167C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03A47"/>
    <w:multiLevelType w:val="multilevel"/>
    <w:tmpl w:val="F38AA75E"/>
    <w:lvl w:ilvl="0">
      <w:start w:val="1"/>
      <w:numFmt w:val="decimal"/>
      <w:lvlText w:val="%1"/>
      <w:lvlJc w:val="left"/>
      <w:pPr>
        <w:ind w:left="432" w:hanging="432"/>
      </w:pPr>
      <w:rPr>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E9F25C6"/>
    <w:multiLevelType w:val="multilevel"/>
    <w:tmpl w:val="D00E2CE6"/>
    <w:lvl w:ilvl="0">
      <w:start w:val="1"/>
      <w:numFmt w:val="decimal"/>
      <w:lvlText w:val="%1"/>
      <w:lvlJc w:val="left"/>
      <w:pPr>
        <w:ind w:left="432" w:hanging="432"/>
      </w:pPr>
      <w:rPr>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35"/>
    <w:rsid w:val="000417F9"/>
    <w:rsid w:val="00055E00"/>
    <w:rsid w:val="00167C6B"/>
    <w:rsid w:val="001E5B96"/>
    <w:rsid w:val="002F3855"/>
    <w:rsid w:val="00357367"/>
    <w:rsid w:val="004E0A8D"/>
    <w:rsid w:val="005E454A"/>
    <w:rsid w:val="00624CCC"/>
    <w:rsid w:val="00776383"/>
    <w:rsid w:val="00783FFB"/>
    <w:rsid w:val="00873ED6"/>
    <w:rsid w:val="008D07D7"/>
    <w:rsid w:val="009E1735"/>
    <w:rsid w:val="00A12137"/>
    <w:rsid w:val="00B275F5"/>
    <w:rsid w:val="00CF194F"/>
    <w:rsid w:val="00E52517"/>
    <w:rsid w:val="00F1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44679-CDE5-42E4-B359-E95876EA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 Normal"/>
    <w:qFormat/>
    <w:rsid w:val="009E1735"/>
    <w:pPr>
      <w:spacing w:after="240" w:line="240" w:lineRule="auto"/>
      <w:jc w:val="both"/>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B Footer"/>
    <w:basedOn w:val="Normal"/>
    <w:link w:val="FooterChar"/>
    <w:uiPriority w:val="99"/>
    <w:rsid w:val="009E1735"/>
    <w:pPr>
      <w:tabs>
        <w:tab w:val="center" w:pos="4513"/>
        <w:tab w:val="right" w:pos="9026"/>
      </w:tabs>
      <w:spacing w:after="0"/>
      <w:jc w:val="left"/>
    </w:pPr>
    <w:rPr>
      <w:rFonts w:cs="Calibri"/>
      <w:sz w:val="12"/>
    </w:rPr>
  </w:style>
  <w:style w:type="character" w:customStyle="1" w:styleId="FooterChar">
    <w:name w:val="Footer Char"/>
    <w:aliases w:val="B Footer Char"/>
    <w:basedOn w:val="DefaultParagraphFont"/>
    <w:link w:val="Footer"/>
    <w:uiPriority w:val="99"/>
    <w:rsid w:val="009E1735"/>
    <w:rPr>
      <w:rFonts w:ascii="Arial" w:eastAsia="Times New Roman" w:hAnsi="Arial" w:cs="Calibri"/>
      <w:sz w:val="12"/>
      <w:szCs w:val="20"/>
    </w:rPr>
  </w:style>
  <w:style w:type="paragraph" w:styleId="ListParagraph">
    <w:name w:val="List Paragraph"/>
    <w:basedOn w:val="Normal"/>
    <w:link w:val="ListParagraphChar"/>
    <w:uiPriority w:val="34"/>
    <w:qFormat/>
    <w:rsid w:val="009E1735"/>
    <w:pPr>
      <w:ind w:left="720"/>
      <w:contextualSpacing/>
    </w:pPr>
  </w:style>
  <w:style w:type="character" w:customStyle="1" w:styleId="ListParagraphChar">
    <w:name w:val="List Paragraph Char"/>
    <w:basedOn w:val="DefaultParagraphFont"/>
    <w:link w:val="ListParagraph"/>
    <w:uiPriority w:val="34"/>
    <w:rsid w:val="009E1735"/>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6504-D5E9-429B-BC5B-DA0A821D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Provan</dc:creator>
  <cp:keywords/>
  <dc:description/>
  <cp:lastModifiedBy>Tolhurst Fisher</cp:lastModifiedBy>
  <cp:revision>2</cp:revision>
  <dcterms:created xsi:type="dcterms:W3CDTF">2022-06-28T10:49:00Z</dcterms:created>
  <dcterms:modified xsi:type="dcterms:W3CDTF">2022-06-28T10:49:00Z</dcterms:modified>
</cp:coreProperties>
</file>